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left"/>
        <w:rPr>
          <w:rFonts w:ascii="Calibri" w:cs="Calibri" w:eastAsia="Calibri" w:hAnsi="Calibri"/>
          <w:color w:val="000000"/>
          <w:sz w:val="24"/>
          <w:szCs w:val="24"/>
        </w:rPr>
      </w:pPr>
      <w:r w:rsidDel="00000000" w:rsidR="00000000" w:rsidRPr="00000000">
        <w:rPr>
          <w:rtl w:val="0"/>
        </w:rPr>
      </w:r>
    </w:p>
    <w:tbl>
      <w:tblPr>
        <w:tblStyle w:val="Table1"/>
        <w:tblW w:w="9300.0" w:type="dxa"/>
        <w:jc w:val="center"/>
        <w:tblLayout w:type="fixed"/>
        <w:tblLook w:val="0000"/>
      </w:tblPr>
      <w:tblGrid>
        <w:gridCol w:w="2766"/>
        <w:gridCol w:w="2484"/>
        <w:gridCol w:w="3755.9999999999995"/>
        <w:gridCol w:w="294.00000000000034"/>
        <w:tblGridChange w:id="0">
          <w:tblGrid>
            <w:gridCol w:w="2766"/>
            <w:gridCol w:w="2484"/>
            <w:gridCol w:w="3755.9999999999995"/>
            <w:gridCol w:w="294.00000000000034"/>
          </w:tblGrid>
        </w:tblGridChange>
      </w:tblGrid>
      <w:tr>
        <w:trPr>
          <w:cantSplit w:val="0"/>
          <w:tblHeader w:val="0"/>
        </w:trPr>
        <w:tc>
          <w:tcPr/>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Prot. gen.le n. ____________</w:t>
            </w:r>
            <w:r w:rsidDel="00000000" w:rsidR="00000000" w:rsidRPr="00000000">
              <w:rPr>
                <w:rtl w:val="0"/>
              </w:rPr>
            </w:r>
          </w:p>
        </w:tc>
        <w:tc>
          <w:tcPr/>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ind w:left="708.6614173228347" w:firstLine="0"/>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Città</w:t>
            </w:r>
            <w:r w:rsidDel="00000000" w:rsidR="00000000" w:rsidRPr="00000000">
              <w:rPr>
                <w:rFonts w:ascii="Calibri" w:cs="Calibri" w:eastAsia="Calibri" w:hAnsi="Calibri"/>
                <w:sz w:val="22"/>
                <w:szCs w:val="22"/>
                <w:rtl w:val="0"/>
              </w:rPr>
              <w:t xml:space="preserve"> ___________________</w:t>
            </w:r>
          </w:p>
        </w:tc>
        <w:tc>
          <w:tcPr/>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rPr>
                <w:rFonts w:ascii="Calibri" w:cs="Calibri" w:eastAsia="Calibri" w:hAnsi="Calibri"/>
                <w:color w:val="000000"/>
                <w:sz w:val="22"/>
                <w:szCs w:val="22"/>
              </w:rPr>
            </w:pPr>
            <w:r w:rsidDel="00000000" w:rsidR="00000000" w:rsidRPr="00000000">
              <w:rPr>
                <w:rtl w:val="0"/>
              </w:rPr>
            </w:r>
          </w:p>
        </w:tc>
      </w:tr>
    </w:tbl>
    <w:p w:rsidR="00000000" w:rsidDel="00000000" w:rsidP="00000000" w:rsidRDefault="00000000" w:rsidRPr="00000000" w14:paraId="00000006">
      <w:pPr>
        <w:keepNext w:val="1"/>
        <w:keepLines w:val="1"/>
        <w:pBdr>
          <w:top w:space="0" w:sz="0" w:val="nil"/>
          <w:left w:space="0" w:sz="0" w:val="nil"/>
          <w:bottom w:space="0" w:sz="0" w:val="nil"/>
          <w:right w:space="0" w:sz="0" w:val="nil"/>
          <w:between w:space="0" w:sz="0" w:val="nil"/>
        </w:pBdr>
        <w:spacing w:line="266" w:lineRule="auto"/>
        <w:ind w:left="468" w:right="1175" w:hanging="10"/>
        <w:jc w:val="center"/>
        <w:rPr>
          <w:color w:val="00000a"/>
          <w:sz w:val="24"/>
          <w:szCs w:val="24"/>
        </w:rPr>
      </w:pPr>
      <w:r w:rsidDel="00000000" w:rsidR="00000000" w:rsidRPr="00000000">
        <w:rPr>
          <w:rtl w:val="0"/>
        </w:rPr>
      </w:r>
    </w:p>
    <w:p w:rsidR="00000000" w:rsidDel="00000000" w:rsidP="00000000" w:rsidRDefault="00000000" w:rsidRPr="00000000" w14:paraId="00000007">
      <w:pPr>
        <w:keepNext w:val="1"/>
        <w:keepLines w:val="1"/>
        <w:pBdr>
          <w:top w:space="0" w:sz="0" w:val="nil"/>
          <w:left w:space="0" w:sz="0" w:val="nil"/>
          <w:bottom w:space="0" w:sz="0" w:val="nil"/>
          <w:right w:space="0" w:sz="0" w:val="nil"/>
          <w:between w:space="0" w:sz="0" w:val="nil"/>
        </w:pBdr>
        <w:spacing w:line="266" w:lineRule="auto"/>
        <w:ind w:left="468" w:right="1175" w:hanging="10"/>
        <w:jc w:val="center"/>
        <w:rPr>
          <w:color w:val="00000a"/>
          <w:sz w:val="24"/>
          <w:szCs w:val="24"/>
        </w:rPr>
      </w:pPr>
      <w:r w:rsidDel="00000000" w:rsidR="00000000" w:rsidRPr="00000000">
        <w:rPr>
          <w:rtl w:val="0"/>
        </w:rPr>
      </w:r>
    </w:p>
    <w:p w:rsidR="00000000" w:rsidDel="00000000" w:rsidP="00000000" w:rsidRDefault="00000000" w:rsidRPr="00000000" w14:paraId="00000008">
      <w:pPr>
        <w:keepNext w:val="1"/>
        <w:keepLines w:val="1"/>
        <w:pBdr>
          <w:top w:space="0" w:sz="0" w:val="nil"/>
          <w:left w:space="0" w:sz="0" w:val="nil"/>
          <w:bottom w:space="0" w:sz="0" w:val="nil"/>
          <w:right w:space="0" w:sz="0" w:val="nil"/>
          <w:between w:space="0" w:sz="0" w:val="nil"/>
        </w:pBdr>
        <w:spacing w:line="266" w:lineRule="auto"/>
        <w:ind w:hanging="10"/>
        <w:jc w:val="center"/>
        <w:rPr>
          <w:rFonts w:ascii="Calibri" w:cs="Calibri" w:eastAsia="Calibri" w:hAnsi="Calibri"/>
          <w:color w:val="00000a"/>
          <w:sz w:val="34"/>
          <w:szCs w:val="34"/>
        </w:rPr>
      </w:pPr>
      <w:r w:rsidDel="00000000" w:rsidR="00000000" w:rsidRPr="00000000">
        <w:rPr>
          <w:rFonts w:ascii="Calibri" w:cs="Calibri" w:eastAsia="Calibri" w:hAnsi="Calibri"/>
          <w:b w:val="1"/>
          <w:bCs w:val="1"/>
          <w:color w:val="00000a"/>
          <w:sz w:val="34"/>
          <w:szCs w:val="34"/>
          <w:rtl w:val="0"/>
        </w:rPr>
        <w:t xml:space="preserve">CONVENZIONE</w:t>
      </w:r>
      <w:r w:rsidDel="00000000" w:rsidR="00000000" w:rsidRPr="00000000">
        <w:rPr>
          <w:rtl w:val="0"/>
        </w:rPr>
      </w:r>
    </w:p>
    <w:p w:rsidR="00000000" w:rsidDel="00000000" w:rsidP="00000000" w:rsidRDefault="00000000" w:rsidRPr="00000000" w14:paraId="00000009">
      <w:pPr>
        <w:keepNext w:val="1"/>
        <w:keepLines w:val="1"/>
        <w:pBdr>
          <w:top w:space="0" w:sz="0" w:val="nil"/>
          <w:left w:space="0" w:sz="0" w:val="nil"/>
          <w:bottom w:space="0" w:sz="0" w:val="nil"/>
          <w:right w:space="0" w:sz="0" w:val="nil"/>
          <w:between w:space="0" w:sz="0" w:val="nil"/>
        </w:pBdr>
        <w:spacing w:line="266" w:lineRule="auto"/>
        <w:ind w:hanging="10"/>
        <w:jc w:val="center"/>
        <w:rPr>
          <w:rFonts w:ascii="Calibri" w:cs="Calibri" w:eastAsia="Calibri" w:hAnsi="Calibri"/>
          <w:color w:val="00000a"/>
          <w:sz w:val="34"/>
          <w:szCs w:val="34"/>
        </w:rPr>
      </w:pPr>
      <w:r w:rsidDel="00000000" w:rsidR="00000000" w:rsidRPr="00000000">
        <w:rPr>
          <w:rFonts w:ascii="Calibri" w:cs="Calibri" w:eastAsia="Calibri" w:hAnsi="Calibri"/>
          <w:b w:val="1"/>
          <w:bCs w:val="1"/>
          <w:color w:val="00000a"/>
          <w:sz w:val="34"/>
          <w:szCs w:val="34"/>
          <w:rtl w:val="0"/>
        </w:rPr>
        <w:t xml:space="preserve">TRA ISTITUZIONE SCOLASTICA E SOGGETTO OSPITANTE</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16" w:line="259" w:lineRule="auto"/>
        <w:ind w:left="98" w:firstLine="0"/>
        <w:rPr>
          <w:color w:val="000000"/>
          <w:sz w:val="24"/>
          <w:szCs w:val="24"/>
        </w:rPr>
      </w:pPr>
      <w:r w:rsidDel="00000000" w:rsidR="00000000" w:rsidRPr="00000000">
        <w:rPr>
          <w:color w:val="00000a"/>
          <w:sz w:val="24"/>
          <w:szCs w:val="24"/>
          <w:rtl w:val="0"/>
        </w:rPr>
        <w:t xml:space="preserve"> </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9" w:line="264" w:lineRule="auto"/>
        <w:ind w:left="10" w:right="103" w:hanging="10"/>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TRA </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9" w:line="264" w:lineRule="auto"/>
        <w:ind w:left="10" w:right="103" w:hanging="10"/>
        <w:jc w:val="center"/>
        <w:rPr>
          <w:color w:val="000000"/>
          <w:sz w:val="22"/>
          <w:szCs w:val="22"/>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300" w:lineRule="auto"/>
        <w:jc w:val="both"/>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b w:val="1"/>
          <w:bCs w:val="1"/>
          <w:sz w:val="22"/>
          <w:szCs w:val="22"/>
          <w:rtl w:val="0"/>
        </w:rPr>
        <w:t xml:space="preserve">Denominazione istituzione scolastica</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sz w:val="22"/>
          <w:szCs w:val="22"/>
          <w:rtl w:val="0"/>
        </w:rPr>
        <w:t xml:space="preserve">______________________________________________________</w:t>
      </w:r>
      <w:r w:rsidDel="00000000" w:rsidR="00000000" w:rsidRPr="00000000">
        <w:rPr>
          <w:rFonts w:ascii="Calibri" w:cs="Calibri" w:eastAsia="Calibri" w:hAnsi="Calibri"/>
          <w:color w:val="000000"/>
          <w:sz w:val="22"/>
          <w:szCs w:val="22"/>
          <w:rtl w:val="0"/>
        </w:rPr>
        <w:t xml:space="preserve"> con sede in </w:t>
      </w:r>
      <w:r w:rsidDel="00000000" w:rsidR="00000000" w:rsidRPr="00000000">
        <w:rPr>
          <w:rFonts w:ascii="Calibri" w:cs="Calibri" w:eastAsia="Calibri" w:hAnsi="Calibri"/>
          <w:sz w:val="22"/>
          <w:szCs w:val="22"/>
          <w:rtl w:val="0"/>
        </w:rPr>
        <w:t xml:space="preserve">__________________________________</w:t>
      </w:r>
      <w:r w:rsidDel="00000000" w:rsidR="00000000" w:rsidRPr="00000000">
        <w:rPr>
          <w:rFonts w:ascii="Calibri" w:cs="Calibri" w:eastAsia="Calibri" w:hAnsi="Calibri"/>
          <w:color w:val="000000"/>
          <w:sz w:val="22"/>
          <w:szCs w:val="22"/>
          <w:rtl w:val="0"/>
        </w:rPr>
        <w:t xml:space="preserve"> via </w:t>
      </w:r>
      <w:r w:rsidDel="00000000" w:rsidR="00000000" w:rsidRPr="00000000">
        <w:rPr>
          <w:rFonts w:ascii="Calibri" w:cs="Calibri" w:eastAsia="Calibri" w:hAnsi="Calibri"/>
          <w:sz w:val="22"/>
          <w:szCs w:val="22"/>
          <w:rtl w:val="0"/>
        </w:rPr>
        <w:t xml:space="preserve">________________________________________</w:t>
      </w:r>
      <w:r w:rsidDel="00000000" w:rsidR="00000000" w:rsidRPr="00000000">
        <w:rPr>
          <w:rFonts w:ascii="Calibri" w:cs="Calibri" w:eastAsia="Calibri" w:hAnsi="Calibri"/>
          <w:color w:val="000000"/>
          <w:sz w:val="22"/>
          <w:szCs w:val="22"/>
          <w:rtl w:val="0"/>
        </w:rPr>
        <w:t xml:space="preserve">, codice fiscale </w:t>
      </w:r>
      <w:r w:rsidDel="00000000" w:rsidR="00000000" w:rsidRPr="00000000">
        <w:rPr>
          <w:rFonts w:ascii="Calibri" w:cs="Calibri" w:eastAsia="Calibri" w:hAnsi="Calibri"/>
          <w:sz w:val="22"/>
          <w:szCs w:val="22"/>
          <w:rtl w:val="0"/>
        </w:rPr>
        <w:t xml:space="preserve">_____________________________________ </w:t>
      </w:r>
      <w:r w:rsidDel="00000000" w:rsidR="00000000" w:rsidRPr="00000000">
        <w:rPr>
          <w:rFonts w:ascii="Calibri" w:cs="Calibri" w:eastAsia="Calibri" w:hAnsi="Calibri"/>
          <w:color w:val="000000"/>
          <w:sz w:val="22"/>
          <w:szCs w:val="22"/>
          <w:rtl w:val="0"/>
        </w:rPr>
        <w:t xml:space="preserve">d’ora in poi denominato “istituzione scolastica”, rappresentato dal/la Sig./ra </w:t>
      </w:r>
      <w:r w:rsidDel="00000000" w:rsidR="00000000" w:rsidRPr="00000000">
        <w:rPr>
          <w:rFonts w:ascii="Calibri" w:cs="Calibri" w:eastAsia="Calibri" w:hAnsi="Calibri"/>
          <w:sz w:val="22"/>
          <w:szCs w:val="22"/>
          <w:rtl w:val="0"/>
        </w:rPr>
        <w:t xml:space="preserve">__________________________________</w:t>
      </w:r>
      <w:r w:rsidDel="00000000" w:rsidR="00000000" w:rsidRPr="00000000">
        <w:rPr>
          <w:rFonts w:ascii="Calibri" w:cs="Calibri" w:eastAsia="Calibri" w:hAnsi="Calibri"/>
          <w:color w:val="000000"/>
          <w:sz w:val="22"/>
          <w:szCs w:val="22"/>
          <w:rtl w:val="0"/>
        </w:rPr>
        <w:t xml:space="preserve"> nato/a</w:t>
      </w:r>
      <w:r w:rsidDel="00000000" w:rsidR="00000000" w:rsidRPr="00000000">
        <w:rPr>
          <w:rFonts w:ascii="Calibri" w:cs="Calibri" w:eastAsia="Calibri" w:hAnsi="Calibri"/>
          <w:sz w:val="22"/>
          <w:szCs w:val="22"/>
          <w:rtl w:val="0"/>
        </w:rPr>
        <w:t xml:space="preserve"> il _______________________</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sz w:val="22"/>
          <w:szCs w:val="22"/>
          <w:rtl w:val="0"/>
        </w:rPr>
        <w:t xml:space="preserve">a _____________________________</w:t>
      </w:r>
      <w:r w:rsidDel="00000000" w:rsidR="00000000" w:rsidRPr="00000000">
        <w:rPr>
          <w:rFonts w:ascii="Calibri" w:cs="Calibri" w:eastAsia="Calibri" w:hAnsi="Calibri"/>
          <w:color w:val="000000"/>
          <w:sz w:val="22"/>
          <w:szCs w:val="22"/>
          <w:rtl w:val="0"/>
        </w:rPr>
        <w:t xml:space="preserve">, codice fiscale </w:t>
      </w:r>
      <w:r w:rsidDel="00000000" w:rsidR="00000000" w:rsidRPr="00000000">
        <w:rPr>
          <w:rFonts w:ascii="Calibri" w:cs="Calibri" w:eastAsia="Calibri" w:hAnsi="Calibri"/>
          <w:sz w:val="22"/>
          <w:szCs w:val="22"/>
          <w:rtl w:val="0"/>
        </w:rPr>
        <w:t xml:space="preserve">____________________________________________</w:t>
      </w: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19" w:line="259"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9" w:line="264" w:lineRule="auto"/>
        <w:ind w:left="10" w:right="105" w:hanging="10"/>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 </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16" w:line="259" w:lineRule="auto"/>
        <w:ind w:left="98" w:firstLine="0"/>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15" w:before="0" w:line="276" w:lineRule="auto"/>
        <w:ind w:left="10" w:right="107" w:hanging="10"/>
        <w:jc w:val="both"/>
        <w:rPr>
          <w:rFonts w:ascii="Calibri" w:cs="Calibri" w:eastAsia="Calibri" w:hAnsi="Calibri"/>
          <w:color w:val="00000a"/>
          <w:sz w:val="22"/>
          <w:szCs w:val="22"/>
        </w:rPr>
      </w:pPr>
      <w:r w:rsidDel="00000000" w:rsidR="00000000" w:rsidRPr="00000000">
        <w:rPr>
          <w:rFonts w:ascii="Calibri" w:cs="Calibri" w:eastAsia="Calibri" w:hAnsi="Calibri"/>
          <w:color w:val="000000"/>
          <w:sz w:val="22"/>
          <w:szCs w:val="22"/>
          <w:rtl w:val="0"/>
        </w:rPr>
        <w:t xml:space="preserve">Associazione Amore per il Sapere</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00"/>
          <w:sz w:val="22"/>
          <w:szCs w:val="22"/>
          <w:rtl w:val="0"/>
        </w:rPr>
        <w:t xml:space="preserve">ETS, promotrice di </w:t>
      </w:r>
      <w:r w:rsidDel="00000000" w:rsidR="00000000" w:rsidRPr="00000000">
        <w:rPr>
          <w:rFonts w:ascii="Calibri" w:cs="Calibri" w:eastAsia="Calibri" w:hAnsi="Calibri"/>
          <w:i w:val="1"/>
          <w:iCs w:val="1"/>
          <w:sz w:val="22"/>
          <w:szCs w:val="22"/>
          <w:rtl w:val="0"/>
        </w:rPr>
        <w:t xml:space="preserve">Scripta Legamus</w:t>
      </w:r>
      <w:r w:rsidDel="00000000" w:rsidR="00000000" w:rsidRPr="00000000">
        <w:rPr>
          <w:rFonts w:ascii="Calibri" w:cs="Calibri" w:eastAsia="Calibri" w:hAnsi="Calibri"/>
          <w:color w:val="000000"/>
          <w:sz w:val="22"/>
          <w:szCs w:val="22"/>
          <w:rtl w:val="0"/>
        </w:rPr>
        <w:t xml:space="preserve">, con sede legale in 40125 Bologna (BO), via San Vitale 40/3/A, C.F. 91420390378 - P. IVA 03815361203 - d’ora in poi denominato “soggetto ospitante” - rappresentato dal Sig. Marco Ferrari nato a Milano (MI) il 24/02/1981, codice fiscale FRRMRC81B24F205K  </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15" w:before="0" w:line="276" w:lineRule="auto"/>
        <w:ind w:left="10" w:right="107" w:hanging="10"/>
        <w:jc w:val="center"/>
        <w:rPr>
          <w:color w:val="00000a"/>
          <w:sz w:val="22"/>
          <w:szCs w:val="22"/>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15" w:before="0" w:line="276" w:lineRule="auto"/>
        <w:ind w:left="10" w:right="107" w:hanging="10"/>
        <w:jc w:val="center"/>
        <w:rPr>
          <w:rFonts w:ascii="Calibri" w:cs="Calibri" w:eastAsia="Calibri" w:hAnsi="Calibri"/>
          <w:color w:val="00000a"/>
          <w:sz w:val="22"/>
          <w:szCs w:val="22"/>
        </w:rPr>
      </w:pPr>
      <w:r w:rsidDel="00000000" w:rsidR="00000000" w:rsidRPr="00000000">
        <w:rPr>
          <w:rFonts w:ascii="Calibri" w:cs="Calibri" w:eastAsia="Calibri" w:hAnsi="Calibri"/>
          <w:b w:val="1"/>
          <w:bCs w:val="1"/>
          <w:color w:val="00000a"/>
          <w:sz w:val="22"/>
          <w:szCs w:val="22"/>
          <w:rtl w:val="0"/>
        </w:rPr>
        <w:t xml:space="preserve">Premesso che</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5" w:before="0" w:line="276" w:lineRule="auto"/>
        <w:rPr>
          <w:color w:val="000000"/>
          <w:sz w:val="22"/>
          <w:szCs w:val="22"/>
        </w:rPr>
      </w:pPr>
      <w:r w:rsidDel="00000000" w:rsidR="00000000" w:rsidRPr="00000000">
        <w:rPr>
          <w:rtl w:val="0"/>
        </w:rPr>
      </w:r>
    </w:p>
    <w:p w:rsidR="00000000" w:rsidDel="00000000" w:rsidP="00000000" w:rsidRDefault="00000000" w:rsidRPr="00000000" w14:paraId="00000015">
      <w:pPr>
        <w:numPr>
          <w:ilvl w:val="0"/>
          <w:numId w:val="5"/>
        </w:numPr>
        <w:spacing w:after="15" w:before="0" w:line="276" w:lineRule="auto"/>
        <w:ind w:left="425.19685039370086" w:hanging="360"/>
        <w:jc w:val="both"/>
        <w:rPr>
          <w:sz w:val="22"/>
          <w:szCs w:val="22"/>
        </w:rPr>
      </w:pPr>
      <w:r w:rsidDel="00000000" w:rsidR="00000000" w:rsidRPr="00000000">
        <w:rPr>
          <w:rFonts w:ascii="Calibri" w:cs="Calibri" w:eastAsia="Calibri" w:hAnsi="Calibri"/>
          <w:sz w:val="22"/>
          <w:szCs w:val="22"/>
          <w:rtl w:val="0"/>
        </w:rPr>
        <w:t xml:space="preserve">il decreto-legge 9 settembre 2025, n. 127, recante “</w:t>
      </w:r>
      <w:r w:rsidDel="00000000" w:rsidR="00000000" w:rsidRPr="00000000">
        <w:rPr>
          <w:rFonts w:ascii="Calibri" w:cs="Calibri" w:eastAsia="Calibri" w:hAnsi="Calibri"/>
          <w:i w:val="1"/>
          <w:iCs w:val="1"/>
          <w:sz w:val="22"/>
          <w:szCs w:val="22"/>
          <w:rtl w:val="0"/>
        </w:rPr>
        <w:t xml:space="preserve">Misure urgenti per la riforma dell’esame di Stato del secondo ciclo di istruzione e per il regolare avvio dell’anno scolastico 2025/2026</w:t>
      </w:r>
      <w:r w:rsidDel="00000000" w:rsidR="00000000" w:rsidRPr="00000000">
        <w:rPr>
          <w:rFonts w:ascii="Calibri" w:cs="Calibri" w:eastAsia="Calibri" w:hAnsi="Calibri"/>
          <w:sz w:val="22"/>
          <w:szCs w:val="22"/>
          <w:rtl w:val="0"/>
        </w:rPr>
        <w:t xml:space="preserve">”, all’art. 1 comma 6, ha disposto che, a decorrere dall’anno scolastico 2025/2026, la denominazione «percorsi per le competenze trasversali e per l’orientamento» (introdotta dalla legge 30 dicembre 2018, n. 145), ovunque ricorra, è da intendersi sostituita con la denominazione «formazione scuola-lavoro»</w:t>
      </w:r>
    </w:p>
    <w:p w:rsidR="00000000" w:rsidDel="00000000" w:rsidP="00000000" w:rsidRDefault="00000000" w:rsidRPr="00000000" w14:paraId="00000016">
      <w:pPr>
        <w:numPr>
          <w:ilvl w:val="0"/>
          <w:numId w:val="5"/>
        </w:numPr>
        <w:spacing w:after="15" w:before="0" w:line="276" w:lineRule="auto"/>
        <w:ind w:left="425.19685039370086" w:hanging="360"/>
        <w:jc w:val="both"/>
        <w:rPr>
          <w:sz w:val="22"/>
          <w:szCs w:val="22"/>
        </w:rPr>
      </w:pPr>
      <w:r w:rsidDel="00000000" w:rsidR="00000000" w:rsidRPr="00000000">
        <w:rPr>
          <w:rFonts w:ascii="Calibri" w:cs="Calibri" w:eastAsia="Calibri" w:hAnsi="Calibri"/>
          <w:sz w:val="22"/>
          <w:szCs w:val="22"/>
          <w:rtl w:val="0"/>
        </w:rPr>
        <w:t xml:space="preserve">ai sensi dell’art. 1 del D. Lgs. 77/05, tali attività costituiscono una modalità di realizzazione dei corsi nel secondo ciclo del sistema d’istruzione e formazione, per assicurare ai giovani l’acquisizione di competenze spendibili nel mercato del lavoro;</w:t>
      </w:r>
    </w:p>
    <w:p w:rsidR="00000000" w:rsidDel="00000000" w:rsidP="00000000" w:rsidRDefault="00000000" w:rsidRPr="00000000" w14:paraId="00000017">
      <w:pPr>
        <w:numPr>
          <w:ilvl w:val="0"/>
          <w:numId w:val="5"/>
        </w:numPr>
        <w:spacing w:after="15" w:before="0" w:line="276" w:lineRule="auto"/>
        <w:ind w:left="425.19685039370086" w:hanging="360"/>
        <w:jc w:val="both"/>
        <w:rPr>
          <w:sz w:val="22"/>
          <w:szCs w:val="22"/>
        </w:rPr>
      </w:pPr>
      <w:r w:rsidDel="00000000" w:rsidR="00000000" w:rsidRPr="00000000">
        <w:rPr>
          <w:rFonts w:ascii="Calibri" w:cs="Calibri" w:eastAsia="Calibri" w:hAnsi="Calibri"/>
          <w:sz w:val="22"/>
          <w:szCs w:val="22"/>
          <w:rtl w:val="0"/>
        </w:rPr>
        <w:t xml:space="preserve">ai sensi della legge 13 luglio 2015 n.107, art.1, commi 33-43, le attività in esame sono organicamente inserite nel Piano Triennale dell’Offerta Formativa dell’istituzione scolastica come parte integrante dei percorsi di istruzione;</w:t>
      </w:r>
    </w:p>
    <w:p w:rsidR="00000000" w:rsidDel="00000000" w:rsidP="00000000" w:rsidRDefault="00000000" w:rsidRPr="00000000" w14:paraId="00000018">
      <w:pPr>
        <w:numPr>
          <w:ilvl w:val="0"/>
          <w:numId w:val="5"/>
        </w:numPr>
        <w:spacing w:after="15" w:before="0" w:line="276" w:lineRule="auto"/>
        <w:ind w:left="425.19685039370086" w:hanging="360"/>
        <w:jc w:val="both"/>
        <w:rPr>
          <w:sz w:val="22"/>
          <w:szCs w:val="22"/>
        </w:rPr>
      </w:pPr>
      <w:r w:rsidDel="00000000" w:rsidR="00000000" w:rsidRPr="00000000">
        <w:rPr>
          <w:rFonts w:ascii="Calibri" w:cs="Calibri" w:eastAsia="Calibri" w:hAnsi="Calibri"/>
          <w:sz w:val="22"/>
          <w:szCs w:val="22"/>
          <w:rtl w:val="0"/>
        </w:rPr>
        <w:t xml:space="preserve">durante le attività gli studenti sono soggetti all’applicazione delle disposizioni del d.lgs. 9 aprile 2008, n. 81 e successive modifiche e integrazioni; </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15" w:before="0" w:line="276" w:lineRule="auto"/>
        <w:ind w:left="0" w:right="191" w:firstLine="0"/>
        <w:jc w:val="both"/>
        <w:rPr>
          <w:color w:val="000000"/>
          <w:sz w:val="22"/>
          <w:szCs w:val="22"/>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5" w:before="0" w:line="276" w:lineRule="auto"/>
        <w:ind w:left="360" w:right="191" w:firstLine="0"/>
        <w:jc w:val="both"/>
        <w:rPr>
          <w:color w:val="000000"/>
          <w:sz w:val="22"/>
          <w:szCs w:val="22"/>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15" w:before="0" w:line="276" w:lineRule="auto"/>
        <w:ind w:left="10" w:right="105" w:hanging="10"/>
        <w:jc w:val="center"/>
        <w:rPr>
          <w:rFonts w:ascii="Calibri" w:cs="Calibri" w:eastAsia="Calibri" w:hAnsi="Calibri"/>
          <w:color w:val="00000a"/>
          <w:sz w:val="22"/>
          <w:szCs w:val="22"/>
        </w:rPr>
      </w:pPr>
      <w:r w:rsidDel="00000000" w:rsidR="00000000" w:rsidRPr="00000000">
        <w:rPr>
          <w:rFonts w:ascii="Calibri" w:cs="Calibri" w:eastAsia="Calibri" w:hAnsi="Calibri"/>
          <w:b w:val="1"/>
          <w:bCs w:val="1"/>
          <w:color w:val="00000a"/>
          <w:sz w:val="22"/>
          <w:szCs w:val="22"/>
          <w:rtl w:val="0"/>
        </w:rPr>
        <w:t xml:space="preserve">Si conviene quanto segue: </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15" w:before="0" w:line="276" w:lineRule="auto"/>
        <w:ind w:right="43"/>
        <w:jc w:val="center"/>
        <w:rPr>
          <w:color w:val="00000a"/>
          <w:sz w:val="22"/>
          <w:szCs w:val="22"/>
        </w:rPr>
      </w:pPr>
      <w:r w:rsidDel="00000000" w:rsidR="00000000" w:rsidRPr="00000000">
        <w:rPr>
          <w:b w:val="1"/>
          <w:bCs w:val="1"/>
          <w:color w:val="00000a"/>
          <w:sz w:val="22"/>
          <w:szCs w:val="22"/>
          <w:rtl w:val="0"/>
        </w:rPr>
        <w:t xml:space="preserve"> </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15" w:before="0" w:line="276" w:lineRule="auto"/>
        <w:ind w:left="10" w:right="108" w:hanging="10"/>
        <w:jc w:val="center"/>
        <w:rPr>
          <w:rFonts w:ascii="Calibri" w:cs="Calibri" w:eastAsia="Calibri" w:hAnsi="Calibri"/>
          <w:color w:val="00000a"/>
          <w:sz w:val="22"/>
          <w:szCs w:val="22"/>
        </w:rPr>
      </w:pPr>
      <w:r w:rsidDel="00000000" w:rsidR="00000000" w:rsidRPr="00000000">
        <w:rPr>
          <w:rFonts w:ascii="Calibri" w:cs="Calibri" w:eastAsia="Calibri" w:hAnsi="Calibri"/>
          <w:b w:val="1"/>
          <w:bCs w:val="1"/>
          <w:color w:val="00000a"/>
          <w:sz w:val="22"/>
          <w:szCs w:val="22"/>
          <w:rtl w:val="0"/>
        </w:rPr>
        <w:t xml:space="preserve">Art. 1</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15" w:before="0" w:line="276" w:lineRule="auto"/>
        <w:jc w:val="both"/>
        <w:rPr>
          <w:rFonts w:ascii="Calibri" w:cs="Calibri" w:eastAsia="Calibri" w:hAnsi="Calibri"/>
          <w:color w:val="1c3e7d"/>
          <w:sz w:val="22"/>
          <w:szCs w:val="22"/>
        </w:rPr>
      </w:pPr>
      <w:r w:rsidDel="00000000" w:rsidR="00000000" w:rsidRPr="00000000">
        <w:rPr>
          <w:rFonts w:ascii="Calibri" w:cs="Calibri" w:eastAsia="Calibri" w:hAnsi="Calibri"/>
          <w:color w:val="000000"/>
          <w:sz w:val="22"/>
          <w:szCs w:val="22"/>
          <w:rtl w:val="0"/>
        </w:rPr>
        <w:t xml:space="preserve">L’associazione Amore per il Sapere </w:t>
      </w:r>
      <w:r w:rsidDel="00000000" w:rsidR="00000000" w:rsidRPr="00000000">
        <w:rPr>
          <w:rFonts w:ascii="Calibri" w:cs="Calibri" w:eastAsia="Calibri" w:hAnsi="Calibri"/>
          <w:sz w:val="22"/>
          <w:szCs w:val="22"/>
          <w:rtl w:val="0"/>
        </w:rPr>
        <w:t xml:space="preserve">ETS</w:t>
      </w:r>
      <w:r w:rsidDel="00000000" w:rsidR="00000000" w:rsidRPr="00000000">
        <w:rPr>
          <w:rFonts w:ascii="Calibri" w:cs="Calibri" w:eastAsia="Calibri" w:hAnsi="Calibri"/>
          <w:color w:val="000000"/>
          <w:sz w:val="22"/>
          <w:szCs w:val="22"/>
          <w:rtl w:val="0"/>
        </w:rPr>
        <w:t xml:space="preserve">, qui di seguito indicata/o anche come il “soggetto ospitante”, si impegna ad accogliere nel percorso denominato </w:t>
      </w:r>
      <w:r w:rsidDel="00000000" w:rsidR="00000000" w:rsidRPr="00000000">
        <w:rPr>
          <w:rFonts w:ascii="Calibri" w:cs="Calibri" w:eastAsia="Calibri" w:hAnsi="Calibri"/>
          <w:i w:val="1"/>
          <w:iCs w:val="1"/>
          <w:sz w:val="22"/>
          <w:szCs w:val="22"/>
          <w:rtl w:val="0"/>
        </w:rPr>
        <w:t xml:space="preserve">Scripta Legamus</w:t>
      </w:r>
      <w:r w:rsidDel="00000000" w:rsidR="00000000" w:rsidRPr="00000000">
        <w:rPr>
          <w:rFonts w:ascii="Calibri" w:cs="Calibri" w:eastAsia="Calibri" w:hAnsi="Calibri"/>
          <w:color w:val="000000"/>
          <w:sz w:val="22"/>
          <w:szCs w:val="22"/>
          <w:rtl w:val="0"/>
        </w:rPr>
        <w:t xml:space="preserve"> n° </w:t>
      </w:r>
      <w:r w:rsidDel="00000000" w:rsidR="00000000" w:rsidRPr="00000000">
        <w:rPr>
          <w:rFonts w:ascii="Calibri" w:cs="Calibri" w:eastAsia="Calibri" w:hAnsi="Calibri"/>
          <w:sz w:val="22"/>
          <w:szCs w:val="22"/>
          <w:rtl w:val="0"/>
        </w:rPr>
        <w:t xml:space="preserve">______________</w:t>
      </w:r>
      <w:r w:rsidDel="00000000" w:rsidR="00000000" w:rsidRPr="00000000">
        <w:rPr>
          <w:rFonts w:ascii="Calibri" w:cs="Calibri" w:eastAsia="Calibri" w:hAnsi="Calibri"/>
          <w:color w:val="000000"/>
          <w:sz w:val="22"/>
          <w:szCs w:val="22"/>
          <w:rtl w:val="0"/>
        </w:rPr>
        <w:t xml:space="preserve"> di studenti in </w:t>
      </w:r>
      <w:r w:rsidDel="00000000" w:rsidR="00000000" w:rsidRPr="00000000">
        <w:rPr>
          <w:rFonts w:ascii="Calibri" w:cs="Calibri" w:eastAsia="Calibri" w:hAnsi="Calibri"/>
          <w:sz w:val="22"/>
          <w:szCs w:val="22"/>
          <w:rtl w:val="0"/>
        </w:rPr>
        <w:t xml:space="preserve">FSL</w:t>
      </w: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color w:val="000000"/>
          <w:sz w:val="22"/>
          <w:szCs w:val="22"/>
          <w:rtl w:val="0"/>
        </w:rPr>
        <w:t xml:space="preserve">su proposta di ___________________________________________________________________________ </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b w:val="1"/>
          <w:bCs w:val="1"/>
          <w:sz w:val="22"/>
          <w:szCs w:val="22"/>
          <w:rtl w:val="0"/>
        </w:rPr>
        <w:t xml:space="preserve">Denominazione istituzione scolastica</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color w:val="000000"/>
          <w:sz w:val="22"/>
          <w:szCs w:val="22"/>
          <w:rtl w:val="0"/>
        </w:rPr>
        <w:t xml:space="preserve">, di seguito indicata/o anche come l’“istituzione scolastica”. </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15" w:before="0" w:line="276" w:lineRule="auto"/>
        <w:ind w:left="98" w:firstLine="0"/>
        <w:rPr>
          <w:rFonts w:ascii="Calibri" w:cs="Calibri" w:eastAsia="Calibri" w:hAnsi="Calibri"/>
          <w:color w:val="00000a"/>
          <w:sz w:val="22"/>
          <w:szCs w:val="22"/>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5" w:before="0" w:line="276" w:lineRule="auto"/>
        <w:ind w:left="0" w:right="108" w:firstLine="0"/>
        <w:jc w:val="left"/>
        <w:rPr>
          <w:rFonts w:ascii="Calibri" w:cs="Calibri" w:eastAsia="Calibri" w:hAnsi="Calibri"/>
          <w:b w:val="1"/>
          <w:bCs w:val="1"/>
          <w:color w:val="00000a"/>
          <w:sz w:val="22"/>
          <w:szCs w:val="22"/>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15" w:before="0" w:line="276" w:lineRule="auto"/>
        <w:ind w:left="10" w:right="108" w:hanging="10"/>
        <w:jc w:val="center"/>
        <w:rPr>
          <w:rFonts w:ascii="Calibri" w:cs="Calibri" w:eastAsia="Calibri" w:hAnsi="Calibri"/>
          <w:color w:val="00000a"/>
          <w:sz w:val="22"/>
          <w:szCs w:val="22"/>
        </w:rPr>
      </w:pPr>
      <w:bookmarkStart w:colFirst="0" w:colLast="0" w:name="_heading=h.gjdgxs" w:id="0"/>
      <w:bookmarkEnd w:id="0"/>
      <w:r w:rsidDel="00000000" w:rsidR="00000000" w:rsidRPr="00000000">
        <w:rPr>
          <w:rFonts w:ascii="Calibri" w:cs="Calibri" w:eastAsia="Calibri" w:hAnsi="Calibri"/>
          <w:b w:val="1"/>
          <w:bCs w:val="1"/>
          <w:color w:val="00000a"/>
          <w:sz w:val="22"/>
          <w:szCs w:val="22"/>
          <w:rtl w:val="0"/>
        </w:rPr>
        <w:t xml:space="preserve">Art. 2</w:t>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15" w:before="0" w:line="276" w:lineRule="auto"/>
        <w:ind w:left="10" w:right="108" w:hanging="10"/>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23">
      <w:pPr>
        <w:numPr>
          <w:ilvl w:val="0"/>
          <w:numId w:val="8"/>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L’accoglimento dello/degli studente/i per i periodi di apprendimento in ambiente lavorativo non costituisce rapporto di lavoro. </w:t>
      </w:r>
    </w:p>
    <w:p w:rsidR="00000000" w:rsidDel="00000000" w:rsidP="00000000" w:rsidRDefault="00000000" w:rsidRPr="00000000" w14:paraId="00000024">
      <w:pPr>
        <w:numPr>
          <w:ilvl w:val="0"/>
          <w:numId w:val="8"/>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Ai fini e agli effetti delle disposizioni di cui al D. Lgs. 81/2008, lo studente in </w:t>
      </w:r>
      <w:r w:rsidDel="00000000" w:rsidR="00000000" w:rsidRPr="00000000">
        <w:rPr>
          <w:rFonts w:ascii="Calibri" w:cs="Calibri" w:eastAsia="Calibri" w:hAnsi="Calibri"/>
          <w:sz w:val="24"/>
          <w:szCs w:val="24"/>
          <w:rtl w:val="0"/>
        </w:rPr>
        <w:t xml:space="preserve">FSL</w:t>
      </w:r>
      <w:r w:rsidDel="00000000" w:rsidR="00000000" w:rsidRPr="00000000">
        <w:rPr>
          <w:rFonts w:ascii="Calibri" w:cs="Calibri" w:eastAsia="Calibri" w:hAnsi="Calibri"/>
          <w:color w:val="000000"/>
          <w:sz w:val="22"/>
          <w:szCs w:val="22"/>
          <w:rtl w:val="0"/>
        </w:rPr>
        <w:t xml:space="preserve"> è equiparato al lavoratore, ex art. 2, comma 1 lettera a) del decreto citato. </w:t>
      </w:r>
    </w:p>
    <w:p w:rsidR="00000000" w:rsidDel="00000000" w:rsidP="00000000" w:rsidRDefault="00000000" w:rsidRPr="00000000" w14:paraId="00000025">
      <w:pPr>
        <w:numPr>
          <w:ilvl w:val="0"/>
          <w:numId w:val="8"/>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L’attività di formazione ed orientamento del percorso in </w:t>
      </w:r>
      <w:r w:rsidDel="00000000" w:rsidR="00000000" w:rsidRPr="00000000">
        <w:rPr>
          <w:rFonts w:ascii="Calibri" w:cs="Calibri" w:eastAsia="Calibri" w:hAnsi="Calibri"/>
          <w:sz w:val="24"/>
          <w:szCs w:val="24"/>
          <w:rtl w:val="0"/>
        </w:rPr>
        <w:t xml:space="preserve">FSL</w:t>
      </w:r>
      <w:r w:rsidDel="00000000" w:rsidR="00000000" w:rsidRPr="00000000">
        <w:rPr>
          <w:rFonts w:ascii="Calibri" w:cs="Calibri" w:eastAsia="Calibri" w:hAnsi="Calibri"/>
          <w:color w:val="000000"/>
          <w:sz w:val="22"/>
          <w:szCs w:val="22"/>
          <w:rtl w:val="0"/>
        </w:rPr>
        <w:t xml:space="preserve"> è congiuntamente progettata e verificata da un </w:t>
      </w:r>
      <w:r w:rsidDel="00000000" w:rsidR="00000000" w:rsidRPr="00000000">
        <w:rPr>
          <w:rFonts w:ascii="Calibri" w:cs="Calibri" w:eastAsia="Calibri" w:hAnsi="Calibri"/>
          <w:b w:val="1"/>
          <w:bCs w:val="1"/>
          <w:color w:val="000000"/>
          <w:sz w:val="22"/>
          <w:szCs w:val="22"/>
          <w:rtl w:val="0"/>
        </w:rPr>
        <w:t xml:space="preserve">docente tutor interno</w:t>
      </w:r>
      <w:r w:rsidDel="00000000" w:rsidR="00000000" w:rsidRPr="00000000">
        <w:rPr>
          <w:rFonts w:ascii="Calibri" w:cs="Calibri" w:eastAsia="Calibri" w:hAnsi="Calibri"/>
          <w:color w:val="000000"/>
          <w:sz w:val="22"/>
          <w:szCs w:val="22"/>
          <w:rtl w:val="0"/>
        </w:rPr>
        <w:t xml:space="preserve">, designato dall’istituzione scolastica, e da un tutor formativo della struttura, indicato dal soggetto ospitante nella persona del prof. Paolo Re, denominato </w:t>
      </w:r>
      <w:r w:rsidDel="00000000" w:rsidR="00000000" w:rsidRPr="00000000">
        <w:rPr>
          <w:rFonts w:ascii="Calibri" w:cs="Calibri" w:eastAsia="Calibri" w:hAnsi="Calibri"/>
          <w:b w:val="1"/>
          <w:bCs w:val="1"/>
          <w:color w:val="000000"/>
          <w:sz w:val="22"/>
          <w:szCs w:val="22"/>
          <w:rtl w:val="0"/>
        </w:rPr>
        <w:t xml:space="preserve">tutor formativo esterno</w:t>
      </w: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026">
      <w:pPr>
        <w:numPr>
          <w:ilvl w:val="0"/>
          <w:numId w:val="8"/>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Per ciascun allievo beneficiario del percorso in </w:t>
      </w:r>
      <w:r w:rsidDel="00000000" w:rsidR="00000000" w:rsidRPr="00000000">
        <w:rPr>
          <w:rFonts w:ascii="Calibri" w:cs="Calibri" w:eastAsia="Calibri" w:hAnsi="Calibri"/>
          <w:sz w:val="24"/>
          <w:szCs w:val="24"/>
          <w:rtl w:val="0"/>
        </w:rPr>
        <w:t xml:space="preserve">FSL</w:t>
      </w:r>
      <w:r w:rsidDel="00000000" w:rsidR="00000000" w:rsidRPr="00000000">
        <w:rPr>
          <w:rFonts w:ascii="Calibri" w:cs="Calibri" w:eastAsia="Calibri" w:hAnsi="Calibri"/>
          <w:color w:val="000000"/>
          <w:sz w:val="22"/>
          <w:szCs w:val="22"/>
          <w:rtl w:val="0"/>
        </w:rPr>
        <w:t xml:space="preserve"> inserito nella struttura ospitante in base alla presente Convenzione è predisposto un percorso formativo personalizzato, che fa parte integrante della presente Convenzione, coerente con il profilo educativo, culturale e professionale dell’indirizzo di studi. </w:t>
      </w:r>
    </w:p>
    <w:p w:rsidR="00000000" w:rsidDel="00000000" w:rsidP="00000000" w:rsidRDefault="00000000" w:rsidRPr="00000000" w14:paraId="00000027">
      <w:pPr>
        <w:numPr>
          <w:ilvl w:val="0"/>
          <w:numId w:val="8"/>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La titolarità del percorso, della progettazione formativa e della certificazione delle competenze acquisite è dell’istituzione scolastica. </w:t>
      </w:r>
    </w:p>
    <w:p w:rsidR="00000000" w:rsidDel="00000000" w:rsidP="00000000" w:rsidRDefault="00000000" w:rsidRPr="00000000" w14:paraId="00000028">
      <w:pPr>
        <w:numPr>
          <w:ilvl w:val="0"/>
          <w:numId w:val="8"/>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L’accoglimento dello/degli studente/i minorenni per i periodi di apprendimento in situazione lavorativa non fa acquisire agli stessi la qualifica di “lavoratore minore” di cui alla L. 977/67 e successive modifiche. </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15" w:before="0" w:line="276" w:lineRule="auto"/>
        <w:ind w:left="360" w:right="191" w:firstLine="0"/>
        <w:jc w:val="both"/>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9000"/>
        </w:tabs>
        <w:spacing w:after="15" w:before="0" w:line="276" w:lineRule="auto"/>
        <w:ind w:left="86" w:right="98" w:hanging="86"/>
        <w:jc w:val="center"/>
        <w:rPr>
          <w:rFonts w:ascii="Calibri" w:cs="Calibri" w:eastAsia="Calibri" w:hAnsi="Calibri"/>
          <w:color w:val="00000a"/>
          <w:sz w:val="22"/>
          <w:szCs w:val="22"/>
        </w:rPr>
      </w:pPr>
      <w:r w:rsidDel="00000000" w:rsidR="00000000" w:rsidRPr="00000000">
        <w:rPr>
          <w:rFonts w:ascii="Calibri" w:cs="Calibri" w:eastAsia="Calibri" w:hAnsi="Calibri"/>
          <w:b w:val="1"/>
          <w:bCs w:val="1"/>
          <w:color w:val="00000a"/>
          <w:sz w:val="22"/>
          <w:szCs w:val="22"/>
          <w:rtl w:val="0"/>
        </w:rPr>
        <w:t xml:space="preserve">Art. 3</w:t>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9000"/>
        </w:tabs>
        <w:spacing w:after="15" w:before="0" w:line="276" w:lineRule="auto"/>
        <w:ind w:left="86" w:right="98" w:hanging="86"/>
        <w:jc w:val="center"/>
        <w:rPr>
          <w:rFonts w:ascii="Calibri" w:cs="Calibri" w:eastAsia="Calibri" w:hAnsi="Calibri"/>
          <w:color w:val="00000a"/>
          <w:sz w:val="22"/>
          <w:szCs w:val="22"/>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15" w:before="0" w:line="276" w:lineRule="auto"/>
        <w:ind w:right="4452"/>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Il docente tutor interno svolge le seguenti funzioni: </w:t>
      </w:r>
    </w:p>
    <w:p w:rsidR="00000000" w:rsidDel="00000000" w:rsidP="00000000" w:rsidRDefault="00000000" w:rsidRPr="00000000" w14:paraId="0000002D">
      <w:pPr>
        <w:numPr>
          <w:ilvl w:val="0"/>
          <w:numId w:val="2"/>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elabora, insieme al tutor esterno, il percorso formativo personalizzato sottoscritto dalle parti coinvolte (scuola, struttura ospitante, studente/soggetti esercenti la potestà genitoriale); </w:t>
      </w:r>
    </w:p>
    <w:p w:rsidR="00000000" w:rsidDel="00000000" w:rsidP="00000000" w:rsidRDefault="00000000" w:rsidRPr="00000000" w14:paraId="0000002E">
      <w:pPr>
        <w:numPr>
          <w:ilvl w:val="0"/>
          <w:numId w:val="2"/>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assiste e guida lo studente nei percorsi di </w:t>
      </w:r>
      <w:r w:rsidDel="00000000" w:rsidR="00000000" w:rsidRPr="00000000">
        <w:rPr>
          <w:rFonts w:ascii="Calibri" w:cs="Calibri" w:eastAsia="Calibri" w:hAnsi="Calibri"/>
          <w:sz w:val="24"/>
          <w:szCs w:val="24"/>
          <w:rtl w:val="0"/>
        </w:rPr>
        <w:t xml:space="preserve">FSL</w:t>
      </w:r>
      <w:r w:rsidDel="00000000" w:rsidR="00000000" w:rsidRPr="00000000">
        <w:rPr>
          <w:rFonts w:ascii="Calibri" w:cs="Calibri" w:eastAsia="Calibri" w:hAnsi="Calibri"/>
          <w:color w:val="000000"/>
          <w:sz w:val="22"/>
          <w:szCs w:val="22"/>
          <w:rtl w:val="0"/>
        </w:rPr>
        <w:t xml:space="preserve"> e ne verifica, in collaborazione con il tutor esterno, il corretto svolgimento; </w:t>
      </w:r>
    </w:p>
    <w:p w:rsidR="00000000" w:rsidDel="00000000" w:rsidP="00000000" w:rsidRDefault="00000000" w:rsidRPr="00000000" w14:paraId="0000002F">
      <w:pPr>
        <w:numPr>
          <w:ilvl w:val="0"/>
          <w:numId w:val="2"/>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gestisce le relazioni con il contesto in cui si sviluppa l’esperienza di </w:t>
      </w:r>
      <w:r w:rsidDel="00000000" w:rsidR="00000000" w:rsidRPr="00000000">
        <w:rPr>
          <w:rFonts w:ascii="Calibri" w:cs="Calibri" w:eastAsia="Calibri" w:hAnsi="Calibri"/>
          <w:sz w:val="24"/>
          <w:szCs w:val="24"/>
          <w:rtl w:val="0"/>
        </w:rPr>
        <w:t xml:space="preserve">FSL</w:t>
      </w:r>
      <w:r w:rsidDel="00000000" w:rsidR="00000000" w:rsidRPr="00000000">
        <w:rPr>
          <w:rFonts w:ascii="Calibri" w:cs="Calibri" w:eastAsia="Calibri" w:hAnsi="Calibri"/>
          <w:color w:val="000000"/>
          <w:sz w:val="22"/>
          <w:szCs w:val="22"/>
          <w:rtl w:val="0"/>
        </w:rPr>
        <w:t xml:space="preserve">, rapportandosi con il tutor esterno; </w:t>
      </w:r>
    </w:p>
    <w:p w:rsidR="00000000" w:rsidDel="00000000" w:rsidP="00000000" w:rsidRDefault="00000000" w:rsidRPr="00000000" w14:paraId="00000030">
      <w:pPr>
        <w:numPr>
          <w:ilvl w:val="0"/>
          <w:numId w:val="2"/>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monitora le attività e affronta le eventuali criticità che dovessero emergere dalle stesse; </w:t>
      </w:r>
    </w:p>
    <w:p w:rsidR="00000000" w:rsidDel="00000000" w:rsidP="00000000" w:rsidRDefault="00000000" w:rsidRPr="00000000" w14:paraId="00000031">
      <w:pPr>
        <w:numPr>
          <w:ilvl w:val="0"/>
          <w:numId w:val="2"/>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valuta, comunica e valorizza gli obiettivi raggiunti e le competenze progressivamente sviluppate dallo studente; </w:t>
      </w:r>
    </w:p>
    <w:p w:rsidR="00000000" w:rsidDel="00000000" w:rsidP="00000000" w:rsidRDefault="00000000" w:rsidRPr="00000000" w14:paraId="00000032">
      <w:pPr>
        <w:numPr>
          <w:ilvl w:val="0"/>
          <w:numId w:val="2"/>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promuove l’attività di valutazione sull’efficacia e la coerenza del percorso di </w:t>
      </w:r>
      <w:r w:rsidDel="00000000" w:rsidR="00000000" w:rsidRPr="00000000">
        <w:rPr>
          <w:rFonts w:ascii="Calibri" w:cs="Calibri" w:eastAsia="Calibri" w:hAnsi="Calibri"/>
          <w:sz w:val="24"/>
          <w:szCs w:val="24"/>
          <w:rtl w:val="0"/>
        </w:rPr>
        <w:t xml:space="preserve">FSL</w:t>
      </w:r>
      <w:r w:rsidDel="00000000" w:rsidR="00000000" w:rsidRPr="00000000">
        <w:rPr>
          <w:rFonts w:ascii="Calibri" w:cs="Calibri" w:eastAsia="Calibri" w:hAnsi="Calibri"/>
          <w:color w:val="000000"/>
          <w:sz w:val="22"/>
          <w:szCs w:val="22"/>
          <w:rtl w:val="0"/>
        </w:rPr>
        <w:t xml:space="preserve">, da parte dello studente coinvolto; </w:t>
      </w:r>
    </w:p>
    <w:p w:rsidR="00000000" w:rsidDel="00000000" w:rsidP="00000000" w:rsidRDefault="00000000" w:rsidRPr="00000000" w14:paraId="00000033">
      <w:pPr>
        <w:numPr>
          <w:ilvl w:val="0"/>
          <w:numId w:val="2"/>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informa gli organi scolastici preposti (Dirigente Scolastico, Dipartimenti, Collegio dei docenti, Comitato Tecnico Scientifico/Comitato Scientifico) ed aggiorna il Consiglio di classe sullo svolgimento dei percorsi, anche ai fini dell’eventuale riallineamento della classe; </w:t>
      </w:r>
    </w:p>
    <w:p w:rsidR="00000000" w:rsidDel="00000000" w:rsidP="00000000" w:rsidRDefault="00000000" w:rsidRPr="00000000" w14:paraId="00000034">
      <w:pPr>
        <w:numPr>
          <w:ilvl w:val="0"/>
          <w:numId w:val="2"/>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assiste il Dirigente Scolastico nella redazione della scheda di valutazione sulle strutture con le quali sono state stipulate le convenzioni per le attività di </w:t>
      </w:r>
      <w:r w:rsidDel="00000000" w:rsidR="00000000" w:rsidRPr="00000000">
        <w:rPr>
          <w:rFonts w:ascii="Calibri" w:cs="Calibri" w:eastAsia="Calibri" w:hAnsi="Calibri"/>
          <w:sz w:val="24"/>
          <w:szCs w:val="24"/>
          <w:rtl w:val="0"/>
        </w:rPr>
        <w:t xml:space="preserve">FSL</w:t>
      </w:r>
      <w:r w:rsidDel="00000000" w:rsidR="00000000" w:rsidRPr="00000000">
        <w:rPr>
          <w:rFonts w:ascii="Calibri" w:cs="Calibri" w:eastAsia="Calibri" w:hAnsi="Calibri"/>
          <w:color w:val="000000"/>
          <w:sz w:val="22"/>
          <w:szCs w:val="22"/>
          <w:rtl w:val="0"/>
        </w:rPr>
        <w:t xml:space="preserve">, evidenziandone il potenziale formativo e le eventuali difficoltà incontrate nella collaborazione. </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15" w:before="0" w:line="276" w:lineRule="auto"/>
        <w:ind w:left="98"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15" w:before="0"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Il tutor formativo esterno svolge le seguenti funzioni:  </w:t>
      </w:r>
    </w:p>
    <w:p w:rsidR="00000000" w:rsidDel="00000000" w:rsidP="00000000" w:rsidRDefault="00000000" w:rsidRPr="00000000" w14:paraId="00000037">
      <w:pPr>
        <w:numPr>
          <w:ilvl w:val="0"/>
          <w:numId w:val="3"/>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collabora con il tutor interno alla progettazione, organizzazione e valutazione dell’esperienza di </w:t>
      </w:r>
      <w:r w:rsidDel="00000000" w:rsidR="00000000" w:rsidRPr="00000000">
        <w:rPr>
          <w:rFonts w:ascii="Calibri" w:cs="Calibri" w:eastAsia="Calibri" w:hAnsi="Calibri"/>
          <w:sz w:val="24"/>
          <w:szCs w:val="24"/>
          <w:rtl w:val="0"/>
        </w:rPr>
        <w:t xml:space="preserve">FSL</w:t>
      </w: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038">
      <w:pPr>
        <w:numPr>
          <w:ilvl w:val="0"/>
          <w:numId w:val="3"/>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garantisce l’informazione/formazione dello/i studente/i sui rischi specifici aziendali, nel rispetto delle procedure interne; </w:t>
      </w:r>
    </w:p>
    <w:p w:rsidR="00000000" w:rsidDel="00000000" w:rsidP="00000000" w:rsidRDefault="00000000" w:rsidRPr="00000000" w14:paraId="00000039">
      <w:pPr>
        <w:numPr>
          <w:ilvl w:val="0"/>
          <w:numId w:val="3"/>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pianifica ed organizza le attività in base al progetto formativo, coordinandosi anche con altre figure professionali presenti nella struttura ospitante; </w:t>
      </w:r>
    </w:p>
    <w:p w:rsidR="00000000" w:rsidDel="00000000" w:rsidP="00000000" w:rsidRDefault="00000000" w:rsidRPr="00000000" w14:paraId="0000003A">
      <w:pPr>
        <w:numPr>
          <w:ilvl w:val="0"/>
          <w:numId w:val="3"/>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coinvolge lo studente nel processo di valutazione dell’esperienza; </w:t>
      </w:r>
    </w:p>
    <w:p w:rsidR="00000000" w:rsidDel="00000000" w:rsidP="00000000" w:rsidRDefault="00000000" w:rsidRPr="00000000" w14:paraId="0000003B">
      <w:pPr>
        <w:numPr>
          <w:ilvl w:val="0"/>
          <w:numId w:val="3"/>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fornisce all’istituzione scolastica gli elementi concordati per valutare le attività dello studente e l’efficacia del processo formativo. </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15" w:before="0" w:line="276" w:lineRule="auto"/>
        <w:ind w:left="98"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15" w:before="0" w:line="276" w:lineRule="auto"/>
        <w:ind w:right="191"/>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Le due figure dei tutor condividono i seguenti compiti: </w:t>
      </w:r>
    </w:p>
    <w:p w:rsidR="00000000" w:rsidDel="00000000" w:rsidP="00000000" w:rsidRDefault="00000000" w:rsidRPr="00000000" w14:paraId="0000003E">
      <w:pPr>
        <w:numPr>
          <w:ilvl w:val="0"/>
          <w:numId w:val="4"/>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predisposizione del percorso formativo personalizzato, anche con riguardo alla disciplina della sicurezza e salute nei luoghi di lavoro. In particolare, il docente tutor interno dovrà collaborare col tutor formativo esterno al fine dell’individuazione delle attività richieste dal progetto formativo e delle misure di prevenzione necessarie alla tutela dello studente; </w:t>
      </w:r>
    </w:p>
    <w:p w:rsidR="00000000" w:rsidDel="00000000" w:rsidP="00000000" w:rsidRDefault="00000000" w:rsidRPr="00000000" w14:paraId="0000003F">
      <w:pPr>
        <w:numPr>
          <w:ilvl w:val="0"/>
          <w:numId w:val="4"/>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controllo della frequenza e dell’attuazione del percorso formativo personalizzato; </w:t>
      </w:r>
    </w:p>
    <w:p w:rsidR="00000000" w:rsidDel="00000000" w:rsidP="00000000" w:rsidRDefault="00000000" w:rsidRPr="00000000" w14:paraId="00000040">
      <w:pPr>
        <w:numPr>
          <w:ilvl w:val="0"/>
          <w:numId w:val="4"/>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raccordo tra le esperienze formative in aula e quella in contesto lavorativo; </w:t>
      </w:r>
    </w:p>
    <w:p w:rsidR="00000000" w:rsidDel="00000000" w:rsidP="00000000" w:rsidRDefault="00000000" w:rsidRPr="00000000" w14:paraId="00000041">
      <w:pPr>
        <w:numPr>
          <w:ilvl w:val="0"/>
          <w:numId w:val="4"/>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elaborazione di un report sull’esperienza svolta e sulle acquisizioni di ciascun allievo, che concorre alla valutazione e alla certificazione delle competenze da parte del Consiglio di classe; </w:t>
      </w:r>
    </w:p>
    <w:p w:rsidR="00000000" w:rsidDel="00000000" w:rsidP="00000000" w:rsidRDefault="00000000" w:rsidRPr="00000000" w14:paraId="00000042">
      <w:pPr>
        <w:numPr>
          <w:ilvl w:val="0"/>
          <w:numId w:val="4"/>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1c3e7d"/>
          <w:sz w:val="22"/>
          <w:szCs w:val="22"/>
        </w:rPr>
      </w:pPr>
      <w:r w:rsidDel="00000000" w:rsidR="00000000" w:rsidRPr="00000000">
        <w:rPr>
          <w:rFonts w:ascii="Calibri" w:cs="Calibri" w:eastAsia="Calibri" w:hAnsi="Calibri"/>
          <w:color w:val="000000"/>
          <w:sz w:val="22"/>
          <w:szCs w:val="22"/>
          <w:rtl w:val="0"/>
        </w:rPr>
        <w:t xml:space="preserve">verifica del rispetto da parte dello studente degli obblighi propri di ciascun lavoratore di cui all’art. 20 D. Lgs. 81/2008. In particolare, le violazioni da parte dello studente degli obblighi richiamati dalla norma citata e dal percorso formativo saranno segnalate dal tutor formativo esterno al docente tutor interno affinché quest’ultimo possa attivare le azioni necessarie. </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15" w:before="0" w:line="276" w:lineRule="auto"/>
        <w:ind w:left="98" w:firstLine="0"/>
        <w:rPr>
          <w:rFonts w:ascii="Calibri" w:cs="Calibri" w:eastAsia="Calibri" w:hAnsi="Calibri"/>
          <w:color w:val="00000a"/>
          <w:sz w:val="22"/>
          <w:szCs w:val="22"/>
        </w:rPr>
      </w:pPr>
      <w:r w:rsidDel="00000000" w:rsidR="00000000" w:rsidRPr="00000000">
        <w:rPr>
          <w:rFonts w:ascii="Calibri" w:cs="Calibri" w:eastAsia="Calibri" w:hAnsi="Calibri"/>
          <w:b w:val="1"/>
          <w:bCs w:val="1"/>
          <w:color w:val="1c3e7d"/>
          <w:sz w:val="22"/>
          <w:szCs w:val="22"/>
          <w:rtl w:val="0"/>
        </w:rPr>
        <w:t xml:space="preserve"> </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15" w:before="0" w:line="276" w:lineRule="auto"/>
        <w:ind w:left="10" w:right="106" w:hanging="10"/>
        <w:jc w:val="center"/>
        <w:rPr>
          <w:rFonts w:ascii="Calibri" w:cs="Calibri" w:eastAsia="Calibri" w:hAnsi="Calibri"/>
          <w:color w:val="00000a"/>
          <w:sz w:val="22"/>
          <w:szCs w:val="22"/>
        </w:rPr>
      </w:pPr>
      <w:r w:rsidDel="00000000" w:rsidR="00000000" w:rsidRPr="00000000">
        <w:rPr>
          <w:rFonts w:ascii="Calibri" w:cs="Calibri" w:eastAsia="Calibri" w:hAnsi="Calibri"/>
          <w:b w:val="1"/>
          <w:bCs w:val="1"/>
          <w:color w:val="00000a"/>
          <w:sz w:val="22"/>
          <w:szCs w:val="22"/>
          <w:rtl w:val="0"/>
        </w:rPr>
        <w:t xml:space="preserve">Art. 4 </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15" w:before="0" w:line="276" w:lineRule="auto"/>
        <w:ind w:left="10" w:right="106" w:hanging="10"/>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15" w:before="0" w:line="276" w:lineRule="auto"/>
        <w:ind w:right="191"/>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Durante lo svolgimento del percorso in </w:t>
      </w:r>
      <w:r w:rsidDel="00000000" w:rsidR="00000000" w:rsidRPr="00000000">
        <w:rPr>
          <w:rFonts w:ascii="Calibri" w:cs="Calibri" w:eastAsia="Calibri" w:hAnsi="Calibri"/>
          <w:sz w:val="24"/>
          <w:szCs w:val="24"/>
          <w:rtl w:val="0"/>
        </w:rPr>
        <w:t xml:space="preserve">FSL</w:t>
      </w:r>
      <w:r w:rsidDel="00000000" w:rsidR="00000000" w:rsidRPr="00000000">
        <w:rPr>
          <w:rFonts w:ascii="Calibri" w:cs="Calibri" w:eastAsia="Calibri" w:hAnsi="Calibri"/>
          <w:color w:val="000000"/>
          <w:sz w:val="22"/>
          <w:szCs w:val="22"/>
          <w:rtl w:val="0"/>
        </w:rPr>
        <w:t xml:space="preserve"> il/i beneficiario/i del percorso è tenuto/sono tenuti a: </w:t>
      </w:r>
    </w:p>
    <w:p w:rsidR="00000000" w:rsidDel="00000000" w:rsidP="00000000" w:rsidRDefault="00000000" w:rsidRPr="00000000" w14:paraId="00000047">
      <w:pPr>
        <w:numPr>
          <w:ilvl w:val="0"/>
          <w:numId w:val="6"/>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svolgere le attività previste dal percorso formativo personalizzato; </w:t>
      </w:r>
    </w:p>
    <w:p w:rsidR="00000000" w:rsidDel="00000000" w:rsidP="00000000" w:rsidRDefault="00000000" w:rsidRPr="00000000" w14:paraId="00000048">
      <w:pPr>
        <w:numPr>
          <w:ilvl w:val="0"/>
          <w:numId w:val="6"/>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rispettare le norme in materia di igiene, sicurezza e salute sui luoghi di lavoro, nonché tutte le disposizioni, istruzioni, prescrizioni, regolamenti interni, previsti a tale scopo; </w:t>
      </w:r>
    </w:p>
    <w:p w:rsidR="00000000" w:rsidDel="00000000" w:rsidP="00000000" w:rsidRDefault="00000000" w:rsidRPr="00000000" w14:paraId="00000049">
      <w:pPr>
        <w:numPr>
          <w:ilvl w:val="0"/>
          <w:numId w:val="6"/>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mantenere la necessaria riservatezza per quanto attiene ai dati, informazioni o conoscenze in merito a processi produttivi e prodotti, acquisiti durante lo svolgimento dell’attività formativa in contesto lavorativo; </w:t>
      </w:r>
    </w:p>
    <w:p w:rsidR="00000000" w:rsidDel="00000000" w:rsidP="00000000" w:rsidRDefault="00000000" w:rsidRPr="00000000" w14:paraId="0000004A">
      <w:pPr>
        <w:numPr>
          <w:ilvl w:val="0"/>
          <w:numId w:val="6"/>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seguire le indicazioni dei tutor e fare riferimento ad essi per qualsiasi esigenza di tipo organizzativo o altre evenienze; </w:t>
      </w:r>
    </w:p>
    <w:p w:rsidR="00000000" w:rsidDel="00000000" w:rsidP="00000000" w:rsidRDefault="00000000" w:rsidRPr="00000000" w14:paraId="0000004B">
      <w:pPr>
        <w:numPr>
          <w:ilvl w:val="0"/>
          <w:numId w:val="6"/>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il beneficiario del percorso è autorizzato a seguire il tutor esterno negli eventuali spostamenti in luoghi esterni alla sede per attività inerenti alla sua funzione lavorativa. In tali evenienze il beneficiario rimane sotto il costante controllo del tutor esterno;</w:t>
      </w:r>
    </w:p>
    <w:p w:rsidR="00000000" w:rsidDel="00000000" w:rsidP="00000000" w:rsidRDefault="00000000" w:rsidRPr="00000000" w14:paraId="0000004C">
      <w:pPr>
        <w:numPr>
          <w:ilvl w:val="0"/>
          <w:numId w:val="6"/>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1c3e7d"/>
          <w:sz w:val="22"/>
          <w:szCs w:val="22"/>
        </w:rPr>
      </w:pPr>
      <w:r w:rsidDel="00000000" w:rsidR="00000000" w:rsidRPr="00000000">
        <w:rPr>
          <w:rFonts w:ascii="Calibri" w:cs="Calibri" w:eastAsia="Calibri" w:hAnsi="Calibri"/>
          <w:color w:val="000000"/>
          <w:sz w:val="22"/>
          <w:szCs w:val="22"/>
          <w:rtl w:val="0"/>
        </w:rPr>
        <w:t xml:space="preserve">rispettare gli obblighi di cui al D.Lgs. 81/2008, art. 20. </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15" w:before="0" w:line="276" w:lineRule="auto"/>
        <w:ind w:left="98" w:firstLine="0"/>
        <w:rPr>
          <w:rFonts w:ascii="Calibri" w:cs="Calibri" w:eastAsia="Calibri" w:hAnsi="Calibri"/>
          <w:color w:val="00000a"/>
          <w:sz w:val="22"/>
          <w:szCs w:val="22"/>
        </w:rPr>
      </w:pPr>
      <w:r w:rsidDel="00000000" w:rsidR="00000000" w:rsidRPr="00000000">
        <w:rPr>
          <w:rFonts w:ascii="Calibri" w:cs="Calibri" w:eastAsia="Calibri" w:hAnsi="Calibri"/>
          <w:b w:val="1"/>
          <w:bCs w:val="1"/>
          <w:color w:val="1c3e7d"/>
          <w:sz w:val="22"/>
          <w:szCs w:val="22"/>
          <w:rtl w:val="0"/>
        </w:rPr>
        <w:t xml:space="preserve"> </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15" w:before="0" w:line="276" w:lineRule="auto"/>
        <w:ind w:left="10" w:right="106" w:hanging="10"/>
        <w:jc w:val="center"/>
        <w:rPr>
          <w:rFonts w:ascii="Calibri" w:cs="Calibri" w:eastAsia="Calibri" w:hAnsi="Calibri"/>
          <w:color w:val="00000a"/>
          <w:sz w:val="22"/>
          <w:szCs w:val="22"/>
        </w:rPr>
      </w:pPr>
      <w:r w:rsidDel="00000000" w:rsidR="00000000" w:rsidRPr="00000000">
        <w:rPr>
          <w:rFonts w:ascii="Calibri" w:cs="Calibri" w:eastAsia="Calibri" w:hAnsi="Calibri"/>
          <w:b w:val="1"/>
          <w:bCs w:val="1"/>
          <w:color w:val="00000a"/>
          <w:sz w:val="22"/>
          <w:szCs w:val="22"/>
          <w:rtl w:val="0"/>
        </w:rPr>
        <w:t xml:space="preserve">Art. 5 </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15" w:before="0" w:line="276" w:lineRule="auto"/>
        <w:ind w:left="10" w:right="106" w:hanging="10"/>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15" w:before="0" w:line="276" w:lineRule="auto"/>
        <w:ind w:right="191"/>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L’istituzione scolastica assicura il/i beneficiario/i del percorso in </w:t>
      </w:r>
      <w:r w:rsidDel="00000000" w:rsidR="00000000" w:rsidRPr="00000000">
        <w:rPr>
          <w:rFonts w:ascii="Calibri" w:cs="Calibri" w:eastAsia="Calibri" w:hAnsi="Calibri"/>
          <w:sz w:val="24"/>
          <w:szCs w:val="24"/>
          <w:rtl w:val="0"/>
        </w:rPr>
        <w:t xml:space="preserve">FSL</w:t>
      </w:r>
      <w:r w:rsidDel="00000000" w:rsidR="00000000" w:rsidRPr="00000000">
        <w:rPr>
          <w:rFonts w:ascii="Calibri" w:cs="Calibri" w:eastAsia="Calibri" w:hAnsi="Calibri"/>
          <w:color w:val="000000"/>
          <w:sz w:val="22"/>
          <w:szCs w:val="22"/>
          <w:rtl w:val="0"/>
        </w:rPr>
        <w:t xml:space="preserve"> contro gli infortuni sul lavoro presso l’INAIL, nonché per la responsabilità civile presso compagnie assicurative operanti nel settore. In caso di incidente durante lo svolgimento del percorso il soggetto ospitante si impegna a segnalare l’evento, entro i tempi previsti dalla normativa vigente, agli istituti assicurativi (facendo riferimento al numero della polizza sottoscritta dal soggetto promotore) e, contestualmente, al soggetto promotore. </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15" w:before="0" w:line="276" w:lineRule="auto"/>
        <w:ind w:right="191"/>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Ai fini dell’applicazione dell’articolo 18 del D. Lgs. 81/2008 il soggetto promotore si fa carico dei seguenti obblighi: </w:t>
      </w:r>
    </w:p>
    <w:p w:rsidR="00000000" w:rsidDel="00000000" w:rsidP="00000000" w:rsidRDefault="00000000" w:rsidRPr="00000000" w14:paraId="00000052">
      <w:pPr>
        <w:numPr>
          <w:ilvl w:val="0"/>
          <w:numId w:val="7"/>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bookmarkStart w:colFirst="0" w:colLast="0" w:name="_heading=h.30j0zll" w:id="1"/>
      <w:bookmarkEnd w:id="1"/>
      <w:r w:rsidDel="00000000" w:rsidR="00000000" w:rsidRPr="00000000">
        <w:rPr>
          <w:rFonts w:ascii="Calibri" w:cs="Calibri" w:eastAsia="Calibri" w:hAnsi="Calibri"/>
          <w:color w:val="000000"/>
          <w:sz w:val="22"/>
          <w:szCs w:val="22"/>
          <w:rtl w:val="0"/>
        </w:rPr>
        <w:t xml:space="preserve">tener conto delle capacità e delle condizioni della struttura ospitante, in rapporto alla salute e sicurezza degli studenti impegnati nelle attività di </w:t>
      </w:r>
      <w:r w:rsidDel="00000000" w:rsidR="00000000" w:rsidRPr="00000000">
        <w:rPr>
          <w:rFonts w:ascii="Calibri" w:cs="Calibri" w:eastAsia="Calibri" w:hAnsi="Calibri"/>
          <w:sz w:val="24"/>
          <w:szCs w:val="24"/>
          <w:rtl w:val="0"/>
        </w:rPr>
        <w:t xml:space="preserve">FSL</w:t>
      </w: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053">
      <w:pPr>
        <w:numPr>
          <w:ilvl w:val="0"/>
          <w:numId w:val="7"/>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informare/formare lo studente in materia di norme relative a igiene, sicurezza e salute sui luoghi di lavoro, con particolare riguardo agli obblighi dello studente ex art. 20 D. Lgs. 81/2008; </w:t>
      </w:r>
    </w:p>
    <w:p w:rsidR="00000000" w:rsidDel="00000000" w:rsidP="00000000" w:rsidRDefault="00000000" w:rsidRPr="00000000" w14:paraId="00000054">
      <w:pPr>
        <w:numPr>
          <w:ilvl w:val="0"/>
          <w:numId w:val="7"/>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1c3e7d"/>
          <w:sz w:val="22"/>
          <w:szCs w:val="22"/>
        </w:rPr>
      </w:pPr>
      <w:r w:rsidDel="00000000" w:rsidR="00000000" w:rsidRPr="00000000">
        <w:rPr>
          <w:rFonts w:ascii="Calibri" w:cs="Calibri" w:eastAsia="Calibri" w:hAnsi="Calibri"/>
          <w:color w:val="000000"/>
          <w:sz w:val="22"/>
          <w:szCs w:val="22"/>
          <w:rtl w:val="0"/>
        </w:rPr>
        <w:t xml:space="preserve">designare un tutor interno che sia competente e adeguatamente formato in materia di sicurezza e salute nei luoghi di lavoro o che si avvalga di professionalità adeguate in materia (es. RSPP); </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15" w:before="0" w:line="276" w:lineRule="auto"/>
        <w:rPr>
          <w:rFonts w:ascii="Calibri" w:cs="Calibri" w:eastAsia="Calibri" w:hAnsi="Calibri"/>
          <w:color w:val="00000a"/>
          <w:sz w:val="22"/>
          <w:szCs w:val="22"/>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15" w:before="0" w:line="276" w:lineRule="auto"/>
        <w:ind w:left="10" w:right="106" w:hanging="10"/>
        <w:jc w:val="center"/>
        <w:rPr>
          <w:rFonts w:ascii="Calibri" w:cs="Calibri" w:eastAsia="Calibri" w:hAnsi="Calibri"/>
          <w:color w:val="00000a"/>
          <w:sz w:val="22"/>
          <w:szCs w:val="22"/>
        </w:rPr>
      </w:pPr>
      <w:r w:rsidDel="00000000" w:rsidR="00000000" w:rsidRPr="00000000">
        <w:rPr>
          <w:rFonts w:ascii="Calibri" w:cs="Calibri" w:eastAsia="Calibri" w:hAnsi="Calibri"/>
          <w:b w:val="1"/>
          <w:bCs w:val="1"/>
          <w:color w:val="00000a"/>
          <w:sz w:val="22"/>
          <w:szCs w:val="22"/>
          <w:rtl w:val="0"/>
        </w:rPr>
        <w:t xml:space="preserve">Art. 6 </w:t>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15" w:before="0" w:line="276" w:lineRule="auto"/>
        <w:ind w:right="191"/>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Il soggetto ospitante si impegna a: </w:t>
      </w:r>
    </w:p>
    <w:p w:rsidR="00000000" w:rsidDel="00000000" w:rsidP="00000000" w:rsidRDefault="00000000" w:rsidRPr="00000000" w14:paraId="00000058">
      <w:pPr>
        <w:numPr>
          <w:ilvl w:val="0"/>
          <w:numId w:val="1"/>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garantire al beneficiario/ai beneficiari del percorso, per il tramite del tutor della struttura ospitante, l’assistenza e la formazione necessarie al buon esito dell’attività di </w:t>
      </w:r>
      <w:r w:rsidDel="00000000" w:rsidR="00000000" w:rsidRPr="00000000">
        <w:rPr>
          <w:rFonts w:ascii="Calibri" w:cs="Calibri" w:eastAsia="Calibri" w:hAnsi="Calibri"/>
          <w:sz w:val="24"/>
          <w:szCs w:val="24"/>
          <w:rtl w:val="0"/>
        </w:rPr>
        <w:t xml:space="preserve">FSL</w:t>
      </w:r>
      <w:r w:rsidDel="00000000" w:rsidR="00000000" w:rsidRPr="00000000">
        <w:rPr>
          <w:rFonts w:ascii="Calibri" w:cs="Calibri" w:eastAsia="Calibri" w:hAnsi="Calibri"/>
          <w:color w:val="000000"/>
          <w:sz w:val="22"/>
          <w:szCs w:val="22"/>
          <w:rtl w:val="0"/>
        </w:rPr>
        <w:t xml:space="preserve">, nonché la dichiarazione delle competenze acquisite nel contesto di lavoro; </w:t>
      </w:r>
    </w:p>
    <w:p w:rsidR="00000000" w:rsidDel="00000000" w:rsidP="00000000" w:rsidRDefault="00000000" w:rsidRPr="00000000" w14:paraId="00000059">
      <w:pPr>
        <w:numPr>
          <w:ilvl w:val="0"/>
          <w:numId w:val="1"/>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rispettare le norme antinfortunistiche e di igiene sul lavoro; </w:t>
      </w:r>
    </w:p>
    <w:p w:rsidR="00000000" w:rsidDel="00000000" w:rsidP="00000000" w:rsidRDefault="00000000" w:rsidRPr="00000000" w14:paraId="0000005A">
      <w:pPr>
        <w:numPr>
          <w:ilvl w:val="0"/>
          <w:numId w:val="1"/>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consentire al tutor del soggetto promotore di contattare il beneficiario/i beneficiari del percorso e il tutor della struttura ospitante per verificare l’andamento della formazione in contesto lavorativo, per coordinare l’intero percorso formativo e per la stesura della relazione finale; </w:t>
      </w:r>
    </w:p>
    <w:p w:rsidR="00000000" w:rsidDel="00000000" w:rsidP="00000000" w:rsidRDefault="00000000" w:rsidRPr="00000000" w14:paraId="0000005B">
      <w:pPr>
        <w:numPr>
          <w:ilvl w:val="0"/>
          <w:numId w:val="1"/>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000000"/>
          <w:sz w:val="22"/>
          <w:szCs w:val="22"/>
        </w:rPr>
      </w:pPr>
      <w:r w:rsidDel="00000000" w:rsidR="00000000" w:rsidRPr="00000000">
        <w:rPr>
          <w:rFonts w:ascii="Calibri" w:cs="Calibri" w:eastAsia="Calibri" w:hAnsi="Calibri"/>
          <w:color w:val="000000"/>
          <w:sz w:val="22"/>
          <w:szCs w:val="22"/>
          <w:rtl w:val="0"/>
        </w:rPr>
        <w:t xml:space="preserve">informare il soggetto promotore di qualsiasi incidente accada al beneficiario/ai beneficiari; </w:t>
      </w:r>
    </w:p>
    <w:p w:rsidR="00000000" w:rsidDel="00000000" w:rsidP="00000000" w:rsidRDefault="00000000" w:rsidRPr="00000000" w14:paraId="0000005C">
      <w:pPr>
        <w:numPr>
          <w:ilvl w:val="0"/>
          <w:numId w:val="1"/>
        </w:numPr>
        <w:pBdr>
          <w:top w:space="0" w:sz="0" w:val="nil"/>
          <w:left w:space="0" w:sz="0" w:val="nil"/>
          <w:bottom w:space="0" w:sz="0" w:val="nil"/>
          <w:right w:space="0" w:sz="0" w:val="nil"/>
          <w:between w:space="0" w:sz="0" w:val="nil"/>
        </w:pBdr>
        <w:spacing w:after="15" w:before="0" w:line="276" w:lineRule="auto"/>
        <w:ind w:left="566.9291338582675" w:right="191" w:hanging="360"/>
        <w:jc w:val="both"/>
        <w:rPr>
          <w:color w:val="1c3e7d"/>
          <w:sz w:val="22"/>
          <w:szCs w:val="22"/>
        </w:rPr>
      </w:pPr>
      <w:r w:rsidDel="00000000" w:rsidR="00000000" w:rsidRPr="00000000">
        <w:rPr>
          <w:rFonts w:ascii="Calibri" w:cs="Calibri" w:eastAsia="Calibri" w:hAnsi="Calibri"/>
          <w:color w:val="000000"/>
          <w:sz w:val="22"/>
          <w:szCs w:val="22"/>
          <w:rtl w:val="0"/>
        </w:rPr>
        <w:t xml:space="preserve">individuare il tutor esterno in un soggetto che sia competente e adeguatamente formato in materia di sicurezza e salute nei luoghi di lavoro o che si avvalga di professionalità adeguate in materia (es. RSPP). </w:t>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15" w:before="0" w:line="276" w:lineRule="auto"/>
        <w:ind w:left="360" w:right="191" w:firstLine="0"/>
        <w:jc w:val="both"/>
        <w:rPr>
          <w:rFonts w:ascii="Calibri" w:cs="Calibri" w:eastAsia="Calibri" w:hAnsi="Calibri"/>
          <w:color w:val="1c3e7d"/>
          <w:sz w:val="22"/>
          <w:szCs w:val="22"/>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15" w:before="0" w:line="276" w:lineRule="auto"/>
        <w:ind w:left="10" w:right="106" w:hanging="10"/>
        <w:jc w:val="center"/>
        <w:rPr>
          <w:rFonts w:ascii="Calibri" w:cs="Calibri" w:eastAsia="Calibri" w:hAnsi="Calibri"/>
          <w:color w:val="00000a"/>
          <w:sz w:val="22"/>
          <w:szCs w:val="22"/>
        </w:rPr>
      </w:pPr>
      <w:r w:rsidDel="00000000" w:rsidR="00000000" w:rsidRPr="00000000">
        <w:rPr>
          <w:rFonts w:ascii="Calibri" w:cs="Calibri" w:eastAsia="Calibri" w:hAnsi="Calibri"/>
          <w:b w:val="1"/>
          <w:bCs w:val="1"/>
          <w:color w:val="00000a"/>
          <w:sz w:val="22"/>
          <w:szCs w:val="22"/>
          <w:rtl w:val="0"/>
        </w:rPr>
        <w:t xml:space="preserve">Art. 7 </w:t>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15" w:before="0" w:line="276" w:lineRule="auto"/>
        <w:ind w:left="10" w:right="106" w:hanging="10"/>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15" w:before="0" w:line="276" w:lineRule="auto"/>
        <w:ind w:right="191"/>
        <w:jc w:val="both"/>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La presente convenzione garantisce l’espletamento dell’esperienza definita da ciascun percorso formativo personalizzato presso il soggetto ospitante e si realizza nel periodo dal _________________ al</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00"/>
          <w:sz w:val="22"/>
          <w:szCs w:val="22"/>
          <w:rtl w:val="0"/>
        </w:rPr>
        <w:t xml:space="preserve">08/06/202</w:t>
      </w:r>
      <w:r w:rsidDel="00000000" w:rsidR="00000000" w:rsidRPr="00000000">
        <w:rPr>
          <w:rFonts w:ascii="Calibri" w:cs="Calibri" w:eastAsia="Calibri" w:hAnsi="Calibri"/>
          <w:sz w:val="22"/>
          <w:szCs w:val="22"/>
          <w:rtl w:val="0"/>
        </w:rPr>
        <w:t xml:space="preserve">7</w:t>
      </w:r>
      <w:r w:rsidDel="00000000" w:rsidR="00000000" w:rsidRPr="00000000">
        <w:rPr>
          <w:rFonts w:ascii="Calibri" w:cs="Calibri" w:eastAsia="Calibri" w:hAnsi="Calibri"/>
          <w:color w:val="000000"/>
          <w:sz w:val="22"/>
          <w:szCs w:val="22"/>
          <w:rtl w:val="0"/>
        </w:rPr>
        <w:t xml:space="preserve">.</w:t>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15" w:before="0" w:line="276" w:lineRule="auto"/>
        <w:ind w:right="191"/>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È in ogni caso riconosciuta facoltà al soggetto ospitante e al soggetto promotore di risolvere la presente convenzione in caso di violazione degli obblighi in materia di salute e sicurezza nei luoghi di lavoro o del piano formativo personalizzato. </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7" w:line="271" w:lineRule="auto"/>
        <w:ind w:right="191"/>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7" w:line="271" w:lineRule="auto"/>
        <w:ind w:right="191"/>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Il </w:t>
      </w:r>
      <w:r w:rsidDel="00000000" w:rsidR="00000000" w:rsidRPr="00000000">
        <w:rPr>
          <w:rFonts w:ascii="Calibri" w:cs="Calibri" w:eastAsia="Calibri" w:hAnsi="Calibri"/>
          <w:sz w:val="22"/>
          <w:szCs w:val="22"/>
          <w:rtl w:val="0"/>
        </w:rPr>
        <w:t xml:space="preserve">_______________________</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b w:val="1"/>
          <w:bCs w:val="1"/>
          <w:sz w:val="22"/>
          <w:szCs w:val="22"/>
          <w:rtl w:val="0"/>
        </w:rPr>
        <w:t xml:space="preserve">Denominazione istituzione scolastica</w:t>
      </w:r>
      <w:r w:rsidDel="00000000" w:rsidR="00000000" w:rsidRPr="00000000">
        <w:rPr>
          <w:rFonts w:ascii="Calibri" w:cs="Calibri" w:eastAsia="Calibri" w:hAnsi="Calibri"/>
          <w:sz w:val="22"/>
          <w:szCs w:val="22"/>
          <w:rtl w:val="0"/>
        </w:rPr>
        <w:t xml:space="preserve">]</w:t>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16"/>
          <w:szCs w:val="16"/>
          <w:rtl w:val="0"/>
        </w:rPr>
        <w:t xml:space="preserve">                                                                                                                                      </w:t>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IL DIRIGENTE SCOLASTICO                                        </w:t>
        <w:tab/>
        <w:tab/>
        <w:t xml:space="preserve">     </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00"/>
          <w:sz w:val="22"/>
          <w:szCs w:val="22"/>
          <w:rtl w:val="0"/>
        </w:rPr>
        <w:t xml:space="preserve">IL RESPONSABILE DEL SOGGET</w:t>
      </w:r>
      <w:r w:rsidDel="00000000" w:rsidR="00000000" w:rsidRPr="00000000">
        <w:rPr>
          <w:rFonts w:ascii="Calibri" w:cs="Calibri" w:eastAsia="Calibri" w:hAnsi="Calibri"/>
          <w:sz w:val="22"/>
          <w:szCs w:val="22"/>
          <w:rtl w:val="0"/>
        </w:rPr>
        <w:t xml:space="preserve">TO OSPITANTE</w:t>
      </w:r>
    </w:p>
    <w:p w:rsidR="00000000" w:rsidDel="00000000" w:rsidP="00000000" w:rsidRDefault="00000000" w:rsidRPr="00000000" w14:paraId="0000006A">
      <w:pPr>
        <w:pBdr>
          <w:top w:space="0" w:sz="0" w:val="nil"/>
          <w:left w:space="0" w:sz="0" w:val="nil"/>
          <w:bottom w:space="0" w:sz="0" w:val="nil"/>
          <w:right w:space="0" w:sz="0" w:val="nil"/>
          <w:between w:space="0" w:sz="0" w:val="nil"/>
        </w:pBd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Dott./ssa </w:t>
      </w:r>
      <w:r w:rsidDel="00000000" w:rsidR="00000000" w:rsidRPr="00000000">
        <w:rPr>
          <w:rFonts w:ascii="Calibri" w:cs="Calibri" w:eastAsia="Calibri" w:hAnsi="Calibri"/>
          <w:sz w:val="22"/>
          <w:szCs w:val="22"/>
          <w:rtl w:val="0"/>
        </w:rPr>
        <w:t xml:space="preserve">____________________________</w:t>
        <w:tab/>
        <w:tab/>
        <w:t xml:space="preserve">       Dott. Marco Ferrari</w:t>
      </w:r>
    </w:p>
    <w:p w:rsidR="00000000" w:rsidDel="00000000" w:rsidP="00000000" w:rsidRDefault="00000000" w:rsidRPr="00000000" w14:paraId="0000006C">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ab/>
        <w:tab/>
        <w:tab/>
        <w:t xml:space="preserve">   </w:t>
      </w:r>
    </w:p>
    <w:p w:rsidR="00000000" w:rsidDel="00000000" w:rsidP="00000000" w:rsidRDefault="00000000" w:rsidRPr="00000000" w14:paraId="0000006D">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bookmarkStart w:colFirst="0" w:colLast="0" w:name="_heading=h.1fob9te" w:id="2"/>
      <w:bookmarkEnd w:id="2"/>
      <w:r w:rsidDel="00000000" w:rsidR="00000000" w:rsidRPr="00000000">
        <w:rPr>
          <w:rFonts w:ascii="Calibri" w:cs="Calibri" w:eastAsia="Calibri" w:hAnsi="Calibri"/>
          <w:sz w:val="22"/>
          <w:szCs w:val="22"/>
          <w:rtl w:val="0"/>
        </w:rPr>
        <w:t xml:space="preserve">Firma</w:t>
      </w:r>
      <w:r w:rsidDel="00000000" w:rsidR="00000000" w:rsidRPr="00000000">
        <w:rPr>
          <w:rFonts w:ascii="Calibri" w:cs="Calibri" w:eastAsia="Calibri" w:hAnsi="Calibri"/>
          <w:color w:val="000000"/>
          <w:sz w:val="22"/>
          <w:szCs w:val="22"/>
          <w:rtl w:val="0"/>
        </w:rPr>
        <w:t xml:space="preserve">_______________________________              </w:t>
        <w:tab/>
        <w:t xml:space="preserve">       Firma _______________</w:t>
      </w:r>
      <w:r w:rsidDel="00000000" w:rsidR="00000000" w:rsidRPr="00000000">
        <w:rPr>
          <w:rFonts w:ascii="Calibri" w:cs="Calibri" w:eastAsia="Calibri" w:hAnsi="Calibri"/>
          <w:sz w:val="22"/>
          <w:szCs w:val="22"/>
          <w:rtl w:val="0"/>
        </w:rPr>
        <w:t xml:space="preserve">________________</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left" w:leader="none" w:pos="720"/>
          <w:tab w:val="left" w:leader="none" w:pos="1440"/>
          <w:tab w:val="left" w:leader="none" w:pos="2160"/>
          <w:tab w:val="left" w:leader="none" w:pos="2880"/>
          <w:tab w:val="left" w:leader="none" w:pos="3600"/>
          <w:tab w:val="left" w:leader="none" w:pos="4320"/>
          <w:tab w:val="left" w:leader="none" w:pos="4821"/>
          <w:tab w:val="left" w:leader="none" w:pos="5760"/>
          <w:tab w:val="left" w:leader="none" w:pos="6480"/>
          <w:tab w:val="left" w:leader="none" w:pos="7200"/>
          <w:tab w:val="left" w:leader="none" w:pos="7920"/>
        </w:tabs>
        <w:spacing w:line="360" w:lineRule="auto"/>
        <w:rPr>
          <w:rFonts w:ascii="Calibri" w:cs="Calibri" w:eastAsia="Calibri" w:hAnsi="Calibri"/>
          <w:color w:val="000000"/>
          <w:sz w:val="22"/>
          <w:szCs w:val="22"/>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709" w:top="993" w:left="1134" w:right="1134"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Courier New"/>
  <w:font w:name="Corsi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ucida Brigh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center" w:leader="none" w:pos="4819"/>
        <w:tab w:val="right" w:leader="none" w:pos="9638"/>
      </w:tabs>
      <w:jc w:val="center"/>
      <w:rPr>
        <w:rFonts w:ascii="Calibri" w:cs="Calibri" w:eastAsia="Calibri" w:hAnsi="Calibri"/>
        <w:color w:val="000000"/>
      </w:rPr>
    </w:pPr>
    <w:r w:rsidDel="00000000" w:rsidR="00000000" w:rsidRPr="00000000">
      <w:rPr>
        <w:rFonts w:ascii="Calibri" w:cs="Calibri" w:eastAsia="Calibri" w:hAnsi="Calibri"/>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center" w:leader="none" w:pos="4819"/>
        <w:tab w:val="right" w:leader="none" w:pos="9638"/>
      </w:tabs>
      <w:jc w:val="right"/>
      <w:rPr>
        <w:rFonts w:ascii="Lucida Bright" w:cs="Lucida Bright" w:eastAsia="Lucida Bright" w:hAnsi="Lucida Bright"/>
        <w:color w:val="000000"/>
        <w:sz w:val="8"/>
        <w:szCs w:val="8"/>
      </w:rPr>
    </w:pPr>
    <w:r w:rsidDel="00000000" w:rsidR="00000000" w:rsidRPr="00000000">
      <w:rPr>
        <w:color w:val="000000"/>
        <w:sz w:val="24"/>
        <w:szCs w:val="24"/>
        <w:rtl w:val="0"/>
      </w:rPr>
      <w:tab/>
    </w: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center" w:leader="none" w:pos="4819"/>
        <w:tab w:val="right" w:leader="none" w:pos="9638"/>
      </w:tabs>
      <w:jc w:val="right"/>
      <w:rPr>
        <w:rFonts w:ascii="Lucida Bright" w:cs="Lucida Bright" w:eastAsia="Lucida Bright" w:hAnsi="Lucida Bright"/>
        <w:color w:val="000000"/>
        <w:sz w:val="8"/>
        <w:szCs w:val="8"/>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center" w:leader="none" w:pos="4819"/>
        <w:tab w:val="right" w:leader="none" w:pos="9638"/>
      </w:tabs>
      <w:jc w:val="right"/>
      <w:rPr>
        <w:rFonts w:ascii="Lucida Bright" w:cs="Lucida Bright" w:eastAsia="Lucida Bright" w:hAnsi="Lucida Bright"/>
        <w:color w:val="000000"/>
        <w:sz w:val="8"/>
        <w:szCs w:val="8"/>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center" w:leader="none" w:pos="4819"/>
        <w:tab w:val="right" w:leader="none" w:pos="9638"/>
      </w:tabs>
      <w:jc w:val="right"/>
      <w:rPr>
        <w:rFonts w:ascii="Lucida Bright" w:cs="Lucida Bright" w:eastAsia="Lucida Bright" w:hAnsi="Lucida Bright"/>
        <w:color w:val="000000"/>
        <w:sz w:val="10"/>
        <w:szCs w:val="10"/>
      </w:rPr>
    </w:pPr>
    <w:r w:rsidDel="00000000" w:rsidR="00000000" w:rsidRPr="00000000">
      <w:rPr>
        <w:rFonts w:ascii="Lucida Bright" w:cs="Lucida Bright" w:eastAsia="Lucida Bright" w:hAnsi="Lucida Bright"/>
        <w:color w:val="000000"/>
        <w:sz w:val="8"/>
        <w:szCs w:val="8"/>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center" w:leader="none" w:pos="4819"/>
        <w:tab w:val="right" w:leader="none" w:pos="9638"/>
      </w:tabs>
      <w:spacing w:line="192" w:lineRule="auto"/>
      <w:rPr>
        <w:rFonts w:ascii="Corsiva" w:cs="Corsiva" w:eastAsia="Corsiva" w:hAnsi="Corsiva"/>
        <w:color w:val="0000ff"/>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center" w:leader="none" w:pos="4819"/>
        <w:tab w:val="right" w:leader="none" w:pos="9638"/>
      </w:tabs>
      <w:jc w:val="center"/>
      <w:rPr>
        <w:color w:val="000000"/>
        <w:sz w:val="24"/>
        <w:szCs w:val="24"/>
      </w:rPr>
    </w:pPr>
    <w:r w:rsidDel="00000000" w:rsidR="00000000" w:rsidRPr="00000000">
      <w:rPr>
        <w:color w:val="000000"/>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center" w:leader="none" w:pos="4819"/>
        <w:tab w:val="right" w:leader="none" w:pos="9638"/>
      </w:tabs>
      <w:rPr>
        <w:color w:val="000000"/>
        <w:sz w:val="24"/>
        <w:szCs w:val="2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center" w:leader="none" w:pos="4819"/>
        <w:tab w:val="right" w:leader="none" w:pos="9638"/>
      </w:tabs>
      <w:jc w:val="center"/>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sz w:val="24"/>
        <w:szCs w:val="24"/>
        <w:highlight w:val="yellow"/>
        <w:rtl w:val="0"/>
      </w:rPr>
      <w:t xml:space="preserve">[</w:t>
    </w:r>
    <w:r w:rsidDel="00000000" w:rsidR="00000000" w:rsidRPr="00000000">
      <w:rPr>
        <w:rFonts w:ascii="Calibri" w:cs="Calibri" w:eastAsia="Calibri" w:hAnsi="Calibri"/>
        <w:b w:val="1"/>
        <w:bCs w:val="1"/>
        <w:color w:val="000000"/>
        <w:sz w:val="24"/>
        <w:szCs w:val="24"/>
        <w:highlight w:val="yellow"/>
        <w:rtl w:val="0"/>
      </w:rPr>
      <w:t xml:space="preserve">Carta intestata dell’istituzione scolastica]</w:t>
    </w: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center" w:leader="none" w:pos="4819"/>
        <w:tab w:val="right" w:leader="none" w:pos="9638"/>
      </w:tabs>
      <w:rPr>
        <w:color w:val="000000"/>
        <w:sz w:val="24"/>
        <w:szCs w:val="24"/>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center" w:leader="none" w:pos="4819"/>
        <w:tab w:val="right" w:leader="none" w:pos="9638"/>
      </w:tabs>
      <w:jc w:val="right"/>
      <w:rPr>
        <w:color w:val="000000"/>
        <w:sz w:val="24"/>
        <w:szCs w:val="24"/>
      </w:rPr>
    </w:pPr>
    <w:r w:rsidDel="00000000" w:rsidR="00000000" w:rsidRPr="00000000">
      <w:rPr>
        <w:color w:val="000000"/>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center" w:leader="none" w:pos="4819"/>
        <w:tab w:val="right" w:leader="none" w:pos="9638"/>
      </w:tabs>
      <w:ind w:right="360"/>
      <w:rPr>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538" w:hanging="360"/>
      </w:pPr>
      <w:rPr>
        <w:rFonts w:ascii="Noto Sans" w:cs="Noto Sans" w:eastAsia="Noto Sans" w:hAnsi="Noto Sans"/>
        <w:vertAlign w:val="baseline"/>
      </w:rPr>
    </w:lvl>
    <w:lvl w:ilvl="1">
      <w:start w:val="1"/>
      <w:numFmt w:val="bullet"/>
      <w:lvlText w:val="o"/>
      <w:lvlJc w:val="left"/>
      <w:pPr>
        <w:ind w:left="2258" w:hanging="360"/>
      </w:pPr>
      <w:rPr>
        <w:rFonts w:ascii="Courier New" w:cs="Courier New" w:eastAsia="Courier New" w:hAnsi="Courier New"/>
        <w:vertAlign w:val="baseline"/>
      </w:rPr>
    </w:lvl>
    <w:lvl w:ilvl="2">
      <w:start w:val="1"/>
      <w:numFmt w:val="bullet"/>
      <w:lvlText w:val="▪"/>
      <w:lvlJc w:val="left"/>
      <w:pPr>
        <w:ind w:left="2978" w:hanging="360"/>
      </w:pPr>
      <w:rPr>
        <w:rFonts w:ascii="Noto Sans" w:cs="Noto Sans" w:eastAsia="Noto Sans" w:hAnsi="Noto Sans"/>
        <w:vertAlign w:val="baseline"/>
      </w:rPr>
    </w:lvl>
    <w:lvl w:ilvl="3">
      <w:start w:val="1"/>
      <w:numFmt w:val="bullet"/>
      <w:lvlText w:val="●"/>
      <w:lvlJc w:val="left"/>
      <w:pPr>
        <w:ind w:left="3698" w:hanging="360"/>
      </w:pPr>
      <w:rPr>
        <w:rFonts w:ascii="Noto Sans" w:cs="Noto Sans" w:eastAsia="Noto Sans" w:hAnsi="Noto Sans"/>
        <w:vertAlign w:val="baseline"/>
      </w:rPr>
    </w:lvl>
    <w:lvl w:ilvl="4">
      <w:start w:val="1"/>
      <w:numFmt w:val="bullet"/>
      <w:lvlText w:val="o"/>
      <w:lvlJc w:val="left"/>
      <w:pPr>
        <w:ind w:left="4418" w:hanging="360"/>
      </w:pPr>
      <w:rPr>
        <w:rFonts w:ascii="Courier New" w:cs="Courier New" w:eastAsia="Courier New" w:hAnsi="Courier New"/>
        <w:vertAlign w:val="baseline"/>
      </w:rPr>
    </w:lvl>
    <w:lvl w:ilvl="5">
      <w:start w:val="1"/>
      <w:numFmt w:val="bullet"/>
      <w:lvlText w:val="▪"/>
      <w:lvlJc w:val="left"/>
      <w:pPr>
        <w:ind w:left="5138" w:hanging="360"/>
      </w:pPr>
      <w:rPr>
        <w:rFonts w:ascii="Noto Sans" w:cs="Noto Sans" w:eastAsia="Noto Sans" w:hAnsi="Noto Sans"/>
        <w:vertAlign w:val="baseline"/>
      </w:rPr>
    </w:lvl>
    <w:lvl w:ilvl="6">
      <w:start w:val="1"/>
      <w:numFmt w:val="bullet"/>
      <w:lvlText w:val="●"/>
      <w:lvlJc w:val="left"/>
      <w:pPr>
        <w:ind w:left="5858" w:hanging="360"/>
      </w:pPr>
      <w:rPr>
        <w:rFonts w:ascii="Noto Sans" w:cs="Noto Sans" w:eastAsia="Noto Sans" w:hAnsi="Noto Sans"/>
        <w:vertAlign w:val="baseline"/>
      </w:rPr>
    </w:lvl>
    <w:lvl w:ilvl="7">
      <w:start w:val="1"/>
      <w:numFmt w:val="bullet"/>
      <w:lvlText w:val="o"/>
      <w:lvlJc w:val="left"/>
      <w:pPr>
        <w:ind w:left="6578" w:hanging="360"/>
      </w:pPr>
      <w:rPr>
        <w:rFonts w:ascii="Courier New" w:cs="Courier New" w:eastAsia="Courier New" w:hAnsi="Courier New"/>
        <w:vertAlign w:val="baseline"/>
      </w:rPr>
    </w:lvl>
    <w:lvl w:ilvl="8">
      <w:start w:val="1"/>
      <w:numFmt w:val="bullet"/>
      <w:lvlText w:val="▪"/>
      <w:lvlJc w:val="left"/>
      <w:pPr>
        <w:ind w:left="7298" w:hanging="360"/>
      </w:pPr>
      <w:rPr>
        <w:rFonts w:ascii="Noto Sans" w:cs="Noto Sans" w:eastAsia="Noto Sans" w:hAnsi="Noto Sans"/>
        <w:vertAlign w:val="baseline"/>
      </w:rPr>
    </w:lvl>
  </w:abstractNum>
  <w:abstractNum w:abstractNumId="2">
    <w:lvl w:ilvl="0">
      <w:start w:val="1"/>
      <w:numFmt w:val="bullet"/>
      <w:lvlText w:val="●"/>
      <w:lvlJc w:val="left"/>
      <w:pPr>
        <w:ind w:left="1538" w:hanging="360"/>
      </w:pPr>
      <w:rPr>
        <w:rFonts w:ascii="Noto Sans" w:cs="Noto Sans" w:eastAsia="Noto Sans" w:hAnsi="Noto Sans"/>
        <w:vertAlign w:val="baseline"/>
      </w:rPr>
    </w:lvl>
    <w:lvl w:ilvl="1">
      <w:start w:val="1"/>
      <w:numFmt w:val="bullet"/>
      <w:lvlText w:val="o"/>
      <w:lvlJc w:val="left"/>
      <w:pPr>
        <w:ind w:left="2258" w:hanging="360"/>
      </w:pPr>
      <w:rPr>
        <w:rFonts w:ascii="Courier New" w:cs="Courier New" w:eastAsia="Courier New" w:hAnsi="Courier New"/>
        <w:vertAlign w:val="baseline"/>
      </w:rPr>
    </w:lvl>
    <w:lvl w:ilvl="2">
      <w:start w:val="1"/>
      <w:numFmt w:val="bullet"/>
      <w:lvlText w:val="▪"/>
      <w:lvlJc w:val="left"/>
      <w:pPr>
        <w:ind w:left="2978" w:hanging="360"/>
      </w:pPr>
      <w:rPr>
        <w:rFonts w:ascii="Noto Sans" w:cs="Noto Sans" w:eastAsia="Noto Sans" w:hAnsi="Noto Sans"/>
        <w:vertAlign w:val="baseline"/>
      </w:rPr>
    </w:lvl>
    <w:lvl w:ilvl="3">
      <w:start w:val="1"/>
      <w:numFmt w:val="bullet"/>
      <w:lvlText w:val="●"/>
      <w:lvlJc w:val="left"/>
      <w:pPr>
        <w:ind w:left="3698" w:hanging="360"/>
      </w:pPr>
      <w:rPr>
        <w:rFonts w:ascii="Noto Sans" w:cs="Noto Sans" w:eastAsia="Noto Sans" w:hAnsi="Noto Sans"/>
        <w:vertAlign w:val="baseline"/>
      </w:rPr>
    </w:lvl>
    <w:lvl w:ilvl="4">
      <w:start w:val="1"/>
      <w:numFmt w:val="bullet"/>
      <w:lvlText w:val="o"/>
      <w:lvlJc w:val="left"/>
      <w:pPr>
        <w:ind w:left="4418" w:hanging="360"/>
      </w:pPr>
      <w:rPr>
        <w:rFonts w:ascii="Courier New" w:cs="Courier New" w:eastAsia="Courier New" w:hAnsi="Courier New"/>
        <w:vertAlign w:val="baseline"/>
      </w:rPr>
    </w:lvl>
    <w:lvl w:ilvl="5">
      <w:start w:val="1"/>
      <w:numFmt w:val="bullet"/>
      <w:lvlText w:val="▪"/>
      <w:lvlJc w:val="left"/>
      <w:pPr>
        <w:ind w:left="5138" w:hanging="360"/>
      </w:pPr>
      <w:rPr>
        <w:rFonts w:ascii="Noto Sans" w:cs="Noto Sans" w:eastAsia="Noto Sans" w:hAnsi="Noto Sans"/>
        <w:vertAlign w:val="baseline"/>
      </w:rPr>
    </w:lvl>
    <w:lvl w:ilvl="6">
      <w:start w:val="1"/>
      <w:numFmt w:val="bullet"/>
      <w:lvlText w:val="●"/>
      <w:lvlJc w:val="left"/>
      <w:pPr>
        <w:ind w:left="5858" w:hanging="360"/>
      </w:pPr>
      <w:rPr>
        <w:rFonts w:ascii="Noto Sans" w:cs="Noto Sans" w:eastAsia="Noto Sans" w:hAnsi="Noto Sans"/>
        <w:vertAlign w:val="baseline"/>
      </w:rPr>
    </w:lvl>
    <w:lvl w:ilvl="7">
      <w:start w:val="1"/>
      <w:numFmt w:val="bullet"/>
      <w:lvlText w:val="o"/>
      <w:lvlJc w:val="left"/>
      <w:pPr>
        <w:ind w:left="6578" w:hanging="360"/>
      </w:pPr>
      <w:rPr>
        <w:rFonts w:ascii="Courier New" w:cs="Courier New" w:eastAsia="Courier New" w:hAnsi="Courier New"/>
        <w:vertAlign w:val="baseline"/>
      </w:rPr>
    </w:lvl>
    <w:lvl w:ilvl="8">
      <w:start w:val="1"/>
      <w:numFmt w:val="bullet"/>
      <w:lvlText w:val="▪"/>
      <w:lvlJc w:val="left"/>
      <w:pPr>
        <w:ind w:left="7298" w:hanging="360"/>
      </w:pPr>
      <w:rPr>
        <w:rFonts w:ascii="Noto Sans" w:cs="Noto Sans" w:eastAsia="Noto Sans" w:hAnsi="Noto Sans"/>
        <w:vertAlign w:val="baseline"/>
      </w:rPr>
    </w:lvl>
  </w:abstractNum>
  <w:abstractNum w:abstractNumId="3">
    <w:lvl w:ilvl="0">
      <w:start w:val="1"/>
      <w:numFmt w:val="bullet"/>
      <w:lvlText w:val="●"/>
      <w:lvlJc w:val="left"/>
      <w:pPr>
        <w:ind w:left="1898" w:hanging="360"/>
      </w:pPr>
      <w:rPr>
        <w:rFonts w:ascii="Noto Sans" w:cs="Noto Sans" w:eastAsia="Noto Sans" w:hAnsi="Noto Sans"/>
        <w:vertAlign w:val="baseline"/>
      </w:rPr>
    </w:lvl>
    <w:lvl w:ilvl="1">
      <w:start w:val="1"/>
      <w:numFmt w:val="bullet"/>
      <w:lvlText w:val="o"/>
      <w:lvlJc w:val="left"/>
      <w:pPr>
        <w:ind w:left="2618" w:hanging="360"/>
      </w:pPr>
      <w:rPr>
        <w:rFonts w:ascii="Courier New" w:cs="Courier New" w:eastAsia="Courier New" w:hAnsi="Courier New"/>
        <w:vertAlign w:val="baseline"/>
      </w:rPr>
    </w:lvl>
    <w:lvl w:ilvl="2">
      <w:start w:val="1"/>
      <w:numFmt w:val="bullet"/>
      <w:lvlText w:val="▪"/>
      <w:lvlJc w:val="left"/>
      <w:pPr>
        <w:ind w:left="3338" w:hanging="360"/>
      </w:pPr>
      <w:rPr>
        <w:rFonts w:ascii="Noto Sans" w:cs="Noto Sans" w:eastAsia="Noto Sans" w:hAnsi="Noto Sans"/>
        <w:vertAlign w:val="baseline"/>
      </w:rPr>
    </w:lvl>
    <w:lvl w:ilvl="3">
      <w:start w:val="1"/>
      <w:numFmt w:val="bullet"/>
      <w:lvlText w:val="●"/>
      <w:lvlJc w:val="left"/>
      <w:pPr>
        <w:ind w:left="4058" w:hanging="360"/>
      </w:pPr>
      <w:rPr>
        <w:rFonts w:ascii="Noto Sans" w:cs="Noto Sans" w:eastAsia="Noto Sans" w:hAnsi="Noto Sans"/>
        <w:vertAlign w:val="baseline"/>
      </w:rPr>
    </w:lvl>
    <w:lvl w:ilvl="4">
      <w:start w:val="1"/>
      <w:numFmt w:val="bullet"/>
      <w:lvlText w:val="o"/>
      <w:lvlJc w:val="left"/>
      <w:pPr>
        <w:ind w:left="4778" w:hanging="360"/>
      </w:pPr>
      <w:rPr>
        <w:rFonts w:ascii="Courier New" w:cs="Courier New" w:eastAsia="Courier New" w:hAnsi="Courier New"/>
        <w:vertAlign w:val="baseline"/>
      </w:rPr>
    </w:lvl>
    <w:lvl w:ilvl="5">
      <w:start w:val="1"/>
      <w:numFmt w:val="bullet"/>
      <w:lvlText w:val="▪"/>
      <w:lvlJc w:val="left"/>
      <w:pPr>
        <w:ind w:left="5498" w:hanging="360"/>
      </w:pPr>
      <w:rPr>
        <w:rFonts w:ascii="Noto Sans" w:cs="Noto Sans" w:eastAsia="Noto Sans" w:hAnsi="Noto Sans"/>
        <w:vertAlign w:val="baseline"/>
      </w:rPr>
    </w:lvl>
    <w:lvl w:ilvl="6">
      <w:start w:val="1"/>
      <w:numFmt w:val="bullet"/>
      <w:lvlText w:val="●"/>
      <w:lvlJc w:val="left"/>
      <w:pPr>
        <w:ind w:left="6218" w:hanging="360"/>
      </w:pPr>
      <w:rPr>
        <w:rFonts w:ascii="Noto Sans" w:cs="Noto Sans" w:eastAsia="Noto Sans" w:hAnsi="Noto Sans"/>
        <w:vertAlign w:val="baseline"/>
      </w:rPr>
    </w:lvl>
    <w:lvl w:ilvl="7">
      <w:start w:val="1"/>
      <w:numFmt w:val="bullet"/>
      <w:lvlText w:val="o"/>
      <w:lvlJc w:val="left"/>
      <w:pPr>
        <w:ind w:left="6938" w:hanging="360"/>
      </w:pPr>
      <w:rPr>
        <w:rFonts w:ascii="Courier New" w:cs="Courier New" w:eastAsia="Courier New" w:hAnsi="Courier New"/>
        <w:vertAlign w:val="baseline"/>
      </w:rPr>
    </w:lvl>
    <w:lvl w:ilvl="8">
      <w:start w:val="1"/>
      <w:numFmt w:val="bullet"/>
      <w:lvlText w:val="▪"/>
      <w:lvlJc w:val="left"/>
      <w:pPr>
        <w:ind w:left="7658" w:hanging="360"/>
      </w:pPr>
      <w:rPr>
        <w:rFonts w:ascii="Noto Sans" w:cs="Noto Sans" w:eastAsia="Noto Sans" w:hAnsi="Noto Sans"/>
        <w:vertAlign w:val="baseline"/>
      </w:rPr>
    </w:lvl>
  </w:abstractNum>
  <w:abstractNum w:abstractNumId="4">
    <w:lvl w:ilvl="0">
      <w:start w:val="1"/>
      <w:numFmt w:val="bullet"/>
      <w:lvlText w:val="●"/>
      <w:lvlJc w:val="left"/>
      <w:pPr>
        <w:ind w:left="2258" w:hanging="360"/>
      </w:pPr>
      <w:rPr>
        <w:rFonts w:ascii="Noto Sans" w:cs="Noto Sans" w:eastAsia="Noto Sans" w:hAnsi="Noto Sans"/>
        <w:vertAlign w:val="baseline"/>
      </w:rPr>
    </w:lvl>
    <w:lvl w:ilvl="1">
      <w:start w:val="1"/>
      <w:numFmt w:val="bullet"/>
      <w:lvlText w:val="o"/>
      <w:lvlJc w:val="left"/>
      <w:pPr>
        <w:ind w:left="2978" w:hanging="360"/>
      </w:pPr>
      <w:rPr>
        <w:rFonts w:ascii="Courier New" w:cs="Courier New" w:eastAsia="Courier New" w:hAnsi="Courier New"/>
        <w:vertAlign w:val="baseline"/>
      </w:rPr>
    </w:lvl>
    <w:lvl w:ilvl="2">
      <w:start w:val="1"/>
      <w:numFmt w:val="bullet"/>
      <w:lvlText w:val="▪"/>
      <w:lvlJc w:val="left"/>
      <w:pPr>
        <w:ind w:left="3698" w:hanging="360"/>
      </w:pPr>
      <w:rPr>
        <w:rFonts w:ascii="Noto Sans" w:cs="Noto Sans" w:eastAsia="Noto Sans" w:hAnsi="Noto Sans"/>
        <w:vertAlign w:val="baseline"/>
      </w:rPr>
    </w:lvl>
    <w:lvl w:ilvl="3">
      <w:start w:val="1"/>
      <w:numFmt w:val="bullet"/>
      <w:lvlText w:val="●"/>
      <w:lvlJc w:val="left"/>
      <w:pPr>
        <w:ind w:left="4418" w:hanging="360"/>
      </w:pPr>
      <w:rPr>
        <w:rFonts w:ascii="Noto Sans" w:cs="Noto Sans" w:eastAsia="Noto Sans" w:hAnsi="Noto Sans"/>
        <w:vertAlign w:val="baseline"/>
      </w:rPr>
    </w:lvl>
    <w:lvl w:ilvl="4">
      <w:start w:val="1"/>
      <w:numFmt w:val="bullet"/>
      <w:lvlText w:val="o"/>
      <w:lvlJc w:val="left"/>
      <w:pPr>
        <w:ind w:left="5138" w:hanging="360"/>
      </w:pPr>
      <w:rPr>
        <w:rFonts w:ascii="Courier New" w:cs="Courier New" w:eastAsia="Courier New" w:hAnsi="Courier New"/>
        <w:vertAlign w:val="baseline"/>
      </w:rPr>
    </w:lvl>
    <w:lvl w:ilvl="5">
      <w:start w:val="1"/>
      <w:numFmt w:val="bullet"/>
      <w:lvlText w:val="▪"/>
      <w:lvlJc w:val="left"/>
      <w:pPr>
        <w:ind w:left="5858" w:hanging="360"/>
      </w:pPr>
      <w:rPr>
        <w:rFonts w:ascii="Noto Sans" w:cs="Noto Sans" w:eastAsia="Noto Sans" w:hAnsi="Noto Sans"/>
        <w:vertAlign w:val="baseline"/>
      </w:rPr>
    </w:lvl>
    <w:lvl w:ilvl="6">
      <w:start w:val="1"/>
      <w:numFmt w:val="bullet"/>
      <w:lvlText w:val="●"/>
      <w:lvlJc w:val="left"/>
      <w:pPr>
        <w:ind w:left="6578" w:hanging="360"/>
      </w:pPr>
      <w:rPr>
        <w:rFonts w:ascii="Noto Sans" w:cs="Noto Sans" w:eastAsia="Noto Sans" w:hAnsi="Noto Sans"/>
        <w:vertAlign w:val="baseline"/>
      </w:rPr>
    </w:lvl>
    <w:lvl w:ilvl="7">
      <w:start w:val="1"/>
      <w:numFmt w:val="bullet"/>
      <w:lvlText w:val="o"/>
      <w:lvlJc w:val="left"/>
      <w:pPr>
        <w:ind w:left="7298" w:hanging="360"/>
      </w:pPr>
      <w:rPr>
        <w:rFonts w:ascii="Courier New" w:cs="Courier New" w:eastAsia="Courier New" w:hAnsi="Courier New"/>
        <w:vertAlign w:val="baseline"/>
      </w:rPr>
    </w:lvl>
    <w:lvl w:ilvl="8">
      <w:start w:val="1"/>
      <w:numFmt w:val="bullet"/>
      <w:lvlText w:val="▪"/>
      <w:lvlJc w:val="left"/>
      <w:pPr>
        <w:ind w:left="8018" w:hanging="360"/>
      </w:pPr>
      <w:rPr>
        <w:rFonts w:ascii="Noto Sans" w:cs="Noto Sans" w:eastAsia="Noto Sans" w:hAnsi="Noto Sans"/>
        <w:vertAlign w:val="baseline"/>
      </w:rPr>
    </w:lvl>
  </w:abstractNum>
  <w:abstractNum w:abstractNumId="5">
    <w:lvl w:ilvl="0">
      <w:start w:val="1"/>
      <w:numFmt w:val="bullet"/>
      <w:lvlText w:val="●"/>
      <w:lvlJc w:val="left"/>
      <w:pPr>
        <w:ind w:left="1178" w:hanging="360"/>
      </w:pPr>
      <w:rPr>
        <w:rFonts w:ascii="Noto Sans" w:cs="Noto Sans" w:eastAsia="Noto Sans" w:hAnsi="Noto Sans"/>
        <w:vertAlign w:val="baseline"/>
      </w:rPr>
    </w:lvl>
    <w:lvl w:ilvl="1">
      <w:start w:val="1"/>
      <w:numFmt w:val="bullet"/>
      <w:lvlText w:val="o"/>
      <w:lvlJc w:val="left"/>
      <w:pPr>
        <w:ind w:left="1898" w:hanging="360"/>
      </w:pPr>
      <w:rPr>
        <w:rFonts w:ascii="Courier New" w:cs="Courier New" w:eastAsia="Courier New" w:hAnsi="Courier New"/>
        <w:vertAlign w:val="baseline"/>
      </w:rPr>
    </w:lvl>
    <w:lvl w:ilvl="2">
      <w:start w:val="1"/>
      <w:numFmt w:val="bullet"/>
      <w:lvlText w:val="▪"/>
      <w:lvlJc w:val="left"/>
      <w:pPr>
        <w:ind w:left="2618" w:hanging="360"/>
      </w:pPr>
      <w:rPr>
        <w:rFonts w:ascii="Noto Sans" w:cs="Noto Sans" w:eastAsia="Noto Sans" w:hAnsi="Noto Sans"/>
        <w:vertAlign w:val="baseline"/>
      </w:rPr>
    </w:lvl>
    <w:lvl w:ilvl="3">
      <w:start w:val="1"/>
      <w:numFmt w:val="bullet"/>
      <w:lvlText w:val="●"/>
      <w:lvlJc w:val="left"/>
      <w:pPr>
        <w:ind w:left="3338" w:hanging="360"/>
      </w:pPr>
      <w:rPr>
        <w:rFonts w:ascii="Noto Sans" w:cs="Noto Sans" w:eastAsia="Noto Sans" w:hAnsi="Noto Sans"/>
        <w:vertAlign w:val="baseline"/>
      </w:rPr>
    </w:lvl>
    <w:lvl w:ilvl="4">
      <w:start w:val="1"/>
      <w:numFmt w:val="bullet"/>
      <w:lvlText w:val="o"/>
      <w:lvlJc w:val="left"/>
      <w:pPr>
        <w:ind w:left="4058" w:hanging="360"/>
      </w:pPr>
      <w:rPr>
        <w:rFonts w:ascii="Courier New" w:cs="Courier New" w:eastAsia="Courier New" w:hAnsi="Courier New"/>
        <w:vertAlign w:val="baseline"/>
      </w:rPr>
    </w:lvl>
    <w:lvl w:ilvl="5">
      <w:start w:val="1"/>
      <w:numFmt w:val="bullet"/>
      <w:lvlText w:val="▪"/>
      <w:lvlJc w:val="left"/>
      <w:pPr>
        <w:ind w:left="4778" w:hanging="360"/>
      </w:pPr>
      <w:rPr>
        <w:rFonts w:ascii="Noto Sans" w:cs="Noto Sans" w:eastAsia="Noto Sans" w:hAnsi="Noto Sans"/>
        <w:vertAlign w:val="baseline"/>
      </w:rPr>
    </w:lvl>
    <w:lvl w:ilvl="6">
      <w:start w:val="1"/>
      <w:numFmt w:val="bullet"/>
      <w:lvlText w:val="●"/>
      <w:lvlJc w:val="left"/>
      <w:pPr>
        <w:ind w:left="5498" w:hanging="360"/>
      </w:pPr>
      <w:rPr>
        <w:rFonts w:ascii="Noto Sans" w:cs="Noto Sans" w:eastAsia="Noto Sans" w:hAnsi="Noto Sans"/>
        <w:vertAlign w:val="baseline"/>
      </w:rPr>
    </w:lvl>
    <w:lvl w:ilvl="7">
      <w:start w:val="1"/>
      <w:numFmt w:val="bullet"/>
      <w:lvlText w:val="o"/>
      <w:lvlJc w:val="left"/>
      <w:pPr>
        <w:ind w:left="6218" w:hanging="360"/>
      </w:pPr>
      <w:rPr>
        <w:rFonts w:ascii="Courier New" w:cs="Courier New" w:eastAsia="Courier New" w:hAnsi="Courier New"/>
        <w:vertAlign w:val="baseline"/>
      </w:rPr>
    </w:lvl>
    <w:lvl w:ilvl="8">
      <w:start w:val="1"/>
      <w:numFmt w:val="bullet"/>
      <w:lvlText w:val="▪"/>
      <w:lvlJc w:val="left"/>
      <w:pPr>
        <w:ind w:left="6938" w:hanging="360"/>
      </w:pPr>
      <w:rPr>
        <w:rFonts w:ascii="Noto Sans" w:cs="Noto Sans" w:eastAsia="Noto Sans" w:hAnsi="Noto Sans"/>
        <w:vertAlign w:val="baseline"/>
      </w:rPr>
    </w:lvl>
  </w:abstractNum>
  <w:abstractNum w:abstractNumId="6">
    <w:lvl w:ilvl="0">
      <w:start w:val="1"/>
      <w:numFmt w:val="bullet"/>
      <w:lvlText w:val="●"/>
      <w:lvlJc w:val="left"/>
      <w:pPr>
        <w:ind w:left="2618" w:hanging="360"/>
      </w:pPr>
      <w:rPr>
        <w:rFonts w:ascii="Noto Sans" w:cs="Noto Sans" w:eastAsia="Noto Sans" w:hAnsi="Noto Sans"/>
        <w:vertAlign w:val="baseline"/>
      </w:rPr>
    </w:lvl>
    <w:lvl w:ilvl="1">
      <w:start w:val="1"/>
      <w:numFmt w:val="bullet"/>
      <w:lvlText w:val="o"/>
      <w:lvlJc w:val="left"/>
      <w:pPr>
        <w:ind w:left="3338" w:hanging="360"/>
      </w:pPr>
      <w:rPr>
        <w:rFonts w:ascii="Courier New" w:cs="Courier New" w:eastAsia="Courier New" w:hAnsi="Courier New"/>
        <w:vertAlign w:val="baseline"/>
      </w:rPr>
    </w:lvl>
    <w:lvl w:ilvl="2">
      <w:start w:val="1"/>
      <w:numFmt w:val="bullet"/>
      <w:lvlText w:val="▪"/>
      <w:lvlJc w:val="left"/>
      <w:pPr>
        <w:ind w:left="4058" w:hanging="360"/>
      </w:pPr>
      <w:rPr>
        <w:rFonts w:ascii="Noto Sans" w:cs="Noto Sans" w:eastAsia="Noto Sans" w:hAnsi="Noto Sans"/>
        <w:vertAlign w:val="baseline"/>
      </w:rPr>
    </w:lvl>
    <w:lvl w:ilvl="3">
      <w:start w:val="1"/>
      <w:numFmt w:val="bullet"/>
      <w:lvlText w:val="●"/>
      <w:lvlJc w:val="left"/>
      <w:pPr>
        <w:ind w:left="4778" w:hanging="360"/>
      </w:pPr>
      <w:rPr>
        <w:rFonts w:ascii="Noto Sans" w:cs="Noto Sans" w:eastAsia="Noto Sans" w:hAnsi="Noto Sans"/>
        <w:vertAlign w:val="baseline"/>
      </w:rPr>
    </w:lvl>
    <w:lvl w:ilvl="4">
      <w:start w:val="1"/>
      <w:numFmt w:val="bullet"/>
      <w:lvlText w:val="o"/>
      <w:lvlJc w:val="left"/>
      <w:pPr>
        <w:ind w:left="5498" w:hanging="360"/>
      </w:pPr>
      <w:rPr>
        <w:rFonts w:ascii="Courier New" w:cs="Courier New" w:eastAsia="Courier New" w:hAnsi="Courier New"/>
        <w:vertAlign w:val="baseline"/>
      </w:rPr>
    </w:lvl>
    <w:lvl w:ilvl="5">
      <w:start w:val="1"/>
      <w:numFmt w:val="bullet"/>
      <w:lvlText w:val="▪"/>
      <w:lvlJc w:val="left"/>
      <w:pPr>
        <w:ind w:left="6218" w:hanging="360"/>
      </w:pPr>
      <w:rPr>
        <w:rFonts w:ascii="Noto Sans" w:cs="Noto Sans" w:eastAsia="Noto Sans" w:hAnsi="Noto Sans"/>
        <w:vertAlign w:val="baseline"/>
      </w:rPr>
    </w:lvl>
    <w:lvl w:ilvl="6">
      <w:start w:val="1"/>
      <w:numFmt w:val="bullet"/>
      <w:lvlText w:val="●"/>
      <w:lvlJc w:val="left"/>
      <w:pPr>
        <w:ind w:left="6938" w:hanging="360"/>
      </w:pPr>
      <w:rPr>
        <w:rFonts w:ascii="Noto Sans" w:cs="Noto Sans" w:eastAsia="Noto Sans" w:hAnsi="Noto Sans"/>
        <w:vertAlign w:val="baseline"/>
      </w:rPr>
    </w:lvl>
    <w:lvl w:ilvl="7">
      <w:start w:val="1"/>
      <w:numFmt w:val="bullet"/>
      <w:lvlText w:val="o"/>
      <w:lvlJc w:val="left"/>
      <w:pPr>
        <w:ind w:left="7658" w:hanging="360"/>
      </w:pPr>
      <w:rPr>
        <w:rFonts w:ascii="Courier New" w:cs="Courier New" w:eastAsia="Courier New" w:hAnsi="Courier New"/>
        <w:vertAlign w:val="baseline"/>
      </w:rPr>
    </w:lvl>
    <w:lvl w:ilvl="8">
      <w:start w:val="1"/>
      <w:numFmt w:val="bullet"/>
      <w:lvlText w:val="▪"/>
      <w:lvlJc w:val="left"/>
      <w:pPr>
        <w:ind w:left="8378" w:hanging="360"/>
      </w:pPr>
      <w:rPr>
        <w:rFonts w:ascii="Noto Sans" w:cs="Noto Sans" w:eastAsia="Noto Sans" w:hAnsi="Noto Sans"/>
        <w:vertAlign w:val="baseline"/>
      </w:rPr>
    </w:lvl>
  </w:abstractNum>
  <w:abstractNum w:abstractNumId="7">
    <w:lvl w:ilvl="0">
      <w:start w:val="1"/>
      <w:numFmt w:val="bullet"/>
      <w:lvlText w:val="●"/>
      <w:lvlJc w:val="left"/>
      <w:pPr>
        <w:ind w:left="1178" w:hanging="360"/>
      </w:pPr>
      <w:rPr>
        <w:rFonts w:ascii="Noto Sans" w:cs="Noto Sans" w:eastAsia="Noto Sans" w:hAnsi="Noto Sans"/>
        <w:vertAlign w:val="baseline"/>
      </w:rPr>
    </w:lvl>
    <w:lvl w:ilvl="1">
      <w:start w:val="1"/>
      <w:numFmt w:val="bullet"/>
      <w:lvlText w:val="o"/>
      <w:lvlJc w:val="left"/>
      <w:pPr>
        <w:ind w:left="1898" w:hanging="360"/>
      </w:pPr>
      <w:rPr>
        <w:rFonts w:ascii="Courier New" w:cs="Courier New" w:eastAsia="Courier New" w:hAnsi="Courier New"/>
        <w:vertAlign w:val="baseline"/>
      </w:rPr>
    </w:lvl>
    <w:lvl w:ilvl="2">
      <w:start w:val="1"/>
      <w:numFmt w:val="bullet"/>
      <w:lvlText w:val="▪"/>
      <w:lvlJc w:val="left"/>
      <w:pPr>
        <w:ind w:left="2618" w:hanging="360"/>
      </w:pPr>
      <w:rPr>
        <w:rFonts w:ascii="Noto Sans" w:cs="Noto Sans" w:eastAsia="Noto Sans" w:hAnsi="Noto Sans"/>
        <w:vertAlign w:val="baseline"/>
      </w:rPr>
    </w:lvl>
    <w:lvl w:ilvl="3">
      <w:start w:val="1"/>
      <w:numFmt w:val="bullet"/>
      <w:lvlText w:val="●"/>
      <w:lvlJc w:val="left"/>
      <w:pPr>
        <w:ind w:left="3338" w:hanging="360"/>
      </w:pPr>
      <w:rPr>
        <w:rFonts w:ascii="Noto Sans" w:cs="Noto Sans" w:eastAsia="Noto Sans" w:hAnsi="Noto Sans"/>
        <w:vertAlign w:val="baseline"/>
      </w:rPr>
    </w:lvl>
    <w:lvl w:ilvl="4">
      <w:start w:val="1"/>
      <w:numFmt w:val="bullet"/>
      <w:lvlText w:val="o"/>
      <w:lvlJc w:val="left"/>
      <w:pPr>
        <w:ind w:left="4058" w:hanging="360"/>
      </w:pPr>
      <w:rPr>
        <w:rFonts w:ascii="Courier New" w:cs="Courier New" w:eastAsia="Courier New" w:hAnsi="Courier New"/>
        <w:vertAlign w:val="baseline"/>
      </w:rPr>
    </w:lvl>
    <w:lvl w:ilvl="5">
      <w:start w:val="1"/>
      <w:numFmt w:val="bullet"/>
      <w:lvlText w:val="▪"/>
      <w:lvlJc w:val="left"/>
      <w:pPr>
        <w:ind w:left="4778" w:hanging="360"/>
      </w:pPr>
      <w:rPr>
        <w:rFonts w:ascii="Noto Sans" w:cs="Noto Sans" w:eastAsia="Noto Sans" w:hAnsi="Noto Sans"/>
        <w:vertAlign w:val="baseline"/>
      </w:rPr>
    </w:lvl>
    <w:lvl w:ilvl="6">
      <w:start w:val="1"/>
      <w:numFmt w:val="bullet"/>
      <w:lvlText w:val="●"/>
      <w:lvlJc w:val="left"/>
      <w:pPr>
        <w:ind w:left="5498" w:hanging="360"/>
      </w:pPr>
      <w:rPr>
        <w:rFonts w:ascii="Noto Sans" w:cs="Noto Sans" w:eastAsia="Noto Sans" w:hAnsi="Noto Sans"/>
        <w:vertAlign w:val="baseline"/>
      </w:rPr>
    </w:lvl>
    <w:lvl w:ilvl="7">
      <w:start w:val="1"/>
      <w:numFmt w:val="bullet"/>
      <w:lvlText w:val="o"/>
      <w:lvlJc w:val="left"/>
      <w:pPr>
        <w:ind w:left="6218" w:hanging="360"/>
      </w:pPr>
      <w:rPr>
        <w:rFonts w:ascii="Courier New" w:cs="Courier New" w:eastAsia="Courier New" w:hAnsi="Courier New"/>
        <w:vertAlign w:val="baseline"/>
      </w:rPr>
    </w:lvl>
    <w:lvl w:ilvl="8">
      <w:start w:val="1"/>
      <w:numFmt w:val="bullet"/>
      <w:lvlText w:val="▪"/>
      <w:lvlJc w:val="left"/>
      <w:pPr>
        <w:ind w:left="6938" w:hanging="360"/>
      </w:pPr>
      <w:rPr>
        <w:rFonts w:ascii="Noto Sans" w:cs="Noto Sans" w:eastAsia="Noto Sans" w:hAnsi="Noto Sans"/>
        <w:vertAlign w:val="baseline"/>
      </w:rPr>
    </w:lvl>
  </w:abstractNum>
  <w:abstractNum w:abstractNumId="8">
    <w:lvl w:ilvl="0">
      <w:start w:val="1"/>
      <w:numFmt w:val="bullet"/>
      <w:lvlText w:val="●"/>
      <w:lvlJc w:val="left"/>
      <w:pPr>
        <w:ind w:left="1080" w:hanging="360"/>
      </w:pPr>
      <w:rPr>
        <w:rFonts w:ascii="Noto Sans" w:cs="Noto Sans" w:eastAsia="Noto Sans" w:hAnsi="Noto San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w:cs="Noto Sans" w:eastAsia="Noto Sans" w:hAnsi="Noto Sans"/>
        <w:vertAlign w:val="baseline"/>
      </w:rPr>
    </w:lvl>
    <w:lvl w:ilvl="3">
      <w:start w:val="1"/>
      <w:numFmt w:val="bullet"/>
      <w:lvlText w:val="●"/>
      <w:lvlJc w:val="left"/>
      <w:pPr>
        <w:ind w:left="3240" w:hanging="360"/>
      </w:pPr>
      <w:rPr>
        <w:rFonts w:ascii="Noto Sans" w:cs="Noto Sans" w:eastAsia="Noto Sans" w:hAnsi="Noto San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w:cs="Noto Sans" w:eastAsia="Noto Sans" w:hAnsi="Noto Sans"/>
        <w:vertAlign w:val="baseline"/>
      </w:rPr>
    </w:lvl>
    <w:lvl w:ilvl="6">
      <w:start w:val="1"/>
      <w:numFmt w:val="bullet"/>
      <w:lvlText w:val="●"/>
      <w:lvlJc w:val="left"/>
      <w:pPr>
        <w:ind w:left="5400" w:hanging="360"/>
      </w:pPr>
      <w:rPr>
        <w:rFonts w:ascii="Noto Sans" w:cs="Noto Sans" w:eastAsia="Noto Sans" w:hAnsi="Noto San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w:cs="Noto Sans" w:eastAsia="Noto Sans" w:hAnsi="Noto San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a" w:customStyle="1">
    <w:basedOn w:val="TableNormal1"/>
    <w:tblPr>
      <w:tblStyleRowBandSize w:val="1"/>
      <w:tblStyleColBandSize w:val="1"/>
      <w:tblCellMar>
        <w:left w:w="70.0" w:type="dxa"/>
        <w:right w:w="70.0" w:type="dxa"/>
      </w:tblCellMar>
    </w:tblPr>
  </w:style>
  <w:style w:type="table" w:styleId="a0" w:customStyle="1">
    <w:basedOn w:val="TableNormal1"/>
    <w:tblPr>
      <w:tblStyleRowBandSize w:val="1"/>
      <w:tblStyleColBandSize w:val="1"/>
      <w:tblCellMar>
        <w:left w:w="70.0" w:type="dxa"/>
        <w:right w:w="70.0" w:type="dxa"/>
      </w:tblCellMar>
    </w:tblPr>
  </w:style>
  <w:style w:type="table" w:styleId="a1" w:customStyle="1">
    <w:basedOn w:val="TableNormal1"/>
    <w:tblPr>
      <w:tblStyleRowBandSize w:val="1"/>
      <w:tblStyleColBandSize w:val="1"/>
      <w:tblCellMar>
        <w:left w:w="70.0" w:type="dxa"/>
        <w:right w:w="70.0" w:type="dxa"/>
      </w:tblCellMar>
    </w:tblPr>
  </w:style>
  <w:style w:type="paragraph" w:styleId="Intestazione">
    <w:name w:val="header"/>
    <w:basedOn w:val="Normale"/>
    <w:link w:val="IntestazioneCarattere"/>
    <w:uiPriority w:val="99"/>
    <w:unhideWhenUsed w:val="1"/>
    <w:rsid w:val="00B71FCE"/>
    <w:pPr>
      <w:tabs>
        <w:tab w:val="center" w:pos="4819"/>
        <w:tab w:val="right" w:pos="9638"/>
      </w:tabs>
    </w:pPr>
  </w:style>
  <w:style w:type="character" w:styleId="IntestazioneCarattere" w:customStyle="1">
    <w:name w:val="Intestazione Carattere"/>
    <w:basedOn w:val="Carpredefinitoparagrafo"/>
    <w:link w:val="Intestazione"/>
    <w:uiPriority w:val="99"/>
    <w:rsid w:val="00B71FCE"/>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Corsiva-regular.ttf"/><Relationship Id="rId2" Type="http://schemas.openxmlformats.org/officeDocument/2006/relationships/font" Target="fonts/Corsiva-bold.ttf"/><Relationship Id="rId3" Type="http://schemas.openxmlformats.org/officeDocument/2006/relationships/font" Target="fonts/Corsiva-italic.ttf"/><Relationship Id="rId4" Type="http://schemas.openxmlformats.org/officeDocument/2006/relationships/font" Target="fonts/Corsiva-boldItalic.ttf"/><Relationship Id="rId5" Type="http://schemas.openxmlformats.org/officeDocument/2006/relationships/font" Target="fonts/NotoSans-regular.ttf"/><Relationship Id="rId6" Type="http://schemas.openxmlformats.org/officeDocument/2006/relationships/font" Target="fonts/NotoSans-bold.ttf"/><Relationship Id="rId7" Type="http://schemas.openxmlformats.org/officeDocument/2006/relationships/font" Target="fonts/NotoSans-italic.ttf"/><Relationship Id="rId8"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z0+tY9el+L0rKKhd7VR2f/OFDQ==">CgMxLjAyCGguZ2pkZ3hzMgloLjMwajB6bGwyCWguMWZvYjl0ZTgAciExQ09kdFI5VkFSVUlzY3JYcWxGM2dHRUo2RVJCRjlSR1M=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2022-12-01T10:40:00Z</dcterms:created>
  <dc:creator>user</dc:creator>
</cp:coreProperties>
</file>